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יפעת שקדי שץ</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47087" w:rsidRDefault="000B677D">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36277C" w:rsidP="00036A0D">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AB5243">
                  <w:rPr>
                    <w:rFonts w:ascii="Arial" w:hAnsi="Arial" w:hint="cs"/>
                    <w:b/>
                    <w:bCs/>
                    <w:noProof w:val="0"/>
                    <w:sz w:val="26"/>
                    <w:szCs w:val="26"/>
                    <w:rtl/>
                  </w:rPr>
                  <w:t>פלונית</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897DAF">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036A0D">
              <w:rPr>
                <w:rFonts w:ascii="Arial" w:hAnsi="Arial" w:hint="cs"/>
                <w:b/>
                <w:bCs/>
                <w:noProof w:val="0"/>
                <w:sz w:val="26"/>
                <w:szCs w:val="26"/>
                <w:rtl/>
              </w:rPr>
              <w:t>-----</w:t>
            </w:r>
            <w:r w:rsidR="00036A0D">
              <w:rPr>
                <w:rFonts w:hint="cs"/>
                <w:b/>
                <w:bCs/>
                <w:noProof w:val="0"/>
                <w:sz w:val="26"/>
                <w:szCs w:val="26"/>
                <w:rtl/>
              </w:rPr>
              <w:t>-</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36277C" w:rsidP="00D44968">
            <w:pPr>
              <w:suppressLineNumbers/>
              <w:rPr>
                <w:rFonts w:ascii="Arial" w:hAnsi="Arial"/>
                <w:b/>
                <w:bCs/>
                <w:noProof w:val="0"/>
                <w:sz w:val="26"/>
                <w:szCs w:val="26"/>
              </w:rPr>
            </w:pPr>
            <w:sdt>
              <w:sdtPr>
                <w:rPr>
                  <w:rtl/>
                </w:rPr>
                <w:alias w:val="1184"/>
                <w:tag w:val="1184"/>
                <w:id w:val="-340621022"/>
                <w:text w:multiLine="1"/>
              </w:sdtPr>
              <w:sdtEndPr/>
              <w:sdtContent>
                <w:r w:rsidR="00897DAF">
                  <w:rPr>
                    <w:rFonts w:ascii="Arial" w:hAnsi="Arial"/>
                    <w:b/>
                    <w:bCs/>
                    <w:noProof w:val="0"/>
                    <w:sz w:val="26"/>
                    <w:szCs w:val="26"/>
                    <w:rtl/>
                  </w:rPr>
                  <w:t>משיבים</w:t>
                </w:r>
              </w:sdtContent>
            </w:sdt>
          </w:p>
        </w:tc>
        <w:tc>
          <w:tcPr>
            <w:tcW w:w="5571" w:type="dxa"/>
          </w:tcPr>
          <w:p w:rsidR="0094424E" w:rsidRPr="00E54CD9" w:rsidRDefault="0036277C" w:rsidP="00036A0D">
            <w:pPr>
              <w:suppressLineNumbers/>
              <w:rPr>
                <w:rFonts w:ascii="Arial" w:hAnsi="Arial"/>
                <w:b/>
                <w:bCs/>
                <w:noProof w:val="0"/>
                <w:sz w:val="26"/>
                <w:szCs w:val="26"/>
                <w:rtl/>
              </w:rPr>
            </w:pPr>
            <w:sdt>
              <w:sdtPr>
                <w:rPr>
                  <w:rtl/>
                </w:rPr>
                <w:alias w:val="1571"/>
                <w:tag w:val="1571"/>
                <w:id w:val="1028836282"/>
                <w:text w:multiLine="1"/>
              </w:sdtPr>
              <w:sdtEndPr/>
              <w:sdtContent>
                <w:r w:rsidR="00897DAF">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036A0D">
                  <w:rPr>
                    <w:rFonts w:ascii="Arial" w:hAnsi="Arial" w:hint="cs"/>
                    <w:b/>
                    <w:bCs/>
                    <w:noProof w:val="0"/>
                    <w:sz w:val="26"/>
                    <w:szCs w:val="26"/>
                    <w:rtl/>
                  </w:rPr>
                  <w:t>אלמונית</w:t>
                </w:r>
                <w:r w:rsidR="00897DAF">
                  <w:rPr>
                    <w:rFonts w:ascii="Arial" w:hAnsi="Arial"/>
                    <w:b/>
                    <w:bCs/>
                    <w:noProof w:val="0"/>
                    <w:sz w:val="26"/>
                    <w:szCs w:val="26"/>
                    <w:rtl/>
                  </w:rPr>
                  <w:t xml:space="preserve"> (אדם שמונה לו אפוטרופוס)</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897DAF">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036A0D">
              <w:rPr>
                <w:rFonts w:ascii="Arial" w:hAnsi="Arial" w:hint="cs"/>
                <w:b/>
                <w:bCs/>
                <w:noProof w:val="0"/>
                <w:sz w:val="26"/>
                <w:szCs w:val="26"/>
                <w:rtl/>
              </w:rPr>
              <w:t>-------</w:t>
            </w:r>
          </w:p>
          <w:p w:rsidR="0094424E" w:rsidRPr="00E54CD9" w:rsidRDefault="0036277C" w:rsidP="00036A0D">
            <w:pPr>
              <w:suppressLineNumbers/>
              <w:rPr>
                <w:rFonts w:ascii="Arial" w:hAnsi="Arial"/>
                <w:b/>
                <w:bCs/>
                <w:noProof w:val="0"/>
                <w:sz w:val="26"/>
                <w:szCs w:val="26"/>
                <w:rtl/>
              </w:rPr>
            </w:pPr>
            <w:sdt>
              <w:sdtPr>
                <w:rPr>
                  <w:rtl/>
                </w:rPr>
                <w:alias w:val="1571"/>
                <w:tag w:val="1571"/>
                <w:id w:val="-374547915"/>
                <w:text w:multiLine="1"/>
              </w:sdtPr>
              <w:sdtEndPr/>
              <w:sdtContent>
                <w:r w:rsidR="00897DAF">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802800261"/>
                <w:text w:multiLine="1"/>
              </w:sdtPr>
              <w:sdtEndPr/>
              <w:sdtContent>
                <w:r w:rsidR="00036A0D">
                  <w:rPr>
                    <w:rFonts w:ascii="Arial" w:hAnsi="Arial" w:hint="cs"/>
                    <w:b/>
                    <w:bCs/>
                    <w:noProof w:val="0"/>
                    <w:sz w:val="26"/>
                    <w:szCs w:val="26"/>
                    <w:rtl/>
                  </w:rPr>
                  <w:t>ע.ק.</w:t>
                </w:r>
              </w:sdtContent>
            </w:sdt>
            <w:r w:rsidR="00E54CD9">
              <w:rPr>
                <w:rFonts w:hint="cs"/>
                <w:rtl/>
              </w:rPr>
              <w:t xml:space="preserve"> </w:t>
            </w:r>
            <w:sdt>
              <w:sdtPr>
                <w:rPr>
                  <w:rFonts w:ascii="Arial" w:hAnsi="Arial" w:hint="cs"/>
                  <w:b/>
                  <w:bCs/>
                  <w:noProof w:val="0"/>
                  <w:sz w:val="26"/>
                  <w:szCs w:val="26"/>
                  <w:rtl/>
                </w:rPr>
                <w:alias w:val="2317"/>
                <w:tag w:val="2317"/>
                <w:id w:val="516974776"/>
                <w:placeholder>
                  <w:docPart w:val="BAA7C8D270FD4AD58EEC53F0343E378A"/>
                </w:placeholder>
                <w:text w:multiLine="1"/>
              </w:sdtPr>
              <w:sdtEndPr/>
              <w:sdtContent>
                <w:r w:rsidR="00897DAF">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036A0D">
              <w:rPr>
                <w:rFonts w:ascii="Arial" w:hAnsi="Arial" w:hint="cs"/>
                <w:b/>
                <w:bCs/>
                <w:noProof w:val="0"/>
                <w:sz w:val="26"/>
                <w:szCs w:val="26"/>
                <w:rtl/>
              </w:rPr>
              <w:t>------</w:t>
            </w:r>
          </w:p>
          <w:p w:rsidR="0094424E" w:rsidRPr="00E54CD9" w:rsidRDefault="0036277C" w:rsidP="00036A0D">
            <w:pPr>
              <w:suppressLineNumbers/>
              <w:rPr>
                <w:rFonts w:ascii="Arial" w:hAnsi="Arial"/>
                <w:b/>
                <w:bCs/>
                <w:noProof w:val="0"/>
                <w:sz w:val="26"/>
                <w:szCs w:val="26"/>
                <w:rtl/>
              </w:rPr>
            </w:pPr>
            <w:sdt>
              <w:sdtPr>
                <w:rPr>
                  <w:rtl/>
                </w:rPr>
                <w:alias w:val="1571"/>
                <w:tag w:val="1571"/>
                <w:id w:val="-1893960916"/>
                <w:text w:multiLine="1"/>
              </w:sdtPr>
              <w:sdtEndPr/>
              <w:sdtContent>
                <w:r w:rsidR="00897DAF">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785352353"/>
                <w:text w:multiLine="1"/>
              </w:sdtPr>
              <w:sdtEndPr/>
              <w:sdtContent>
                <w:r w:rsidR="00036A0D">
                  <w:rPr>
                    <w:rFonts w:ascii="Arial" w:hAnsi="Arial" w:hint="cs"/>
                    <w:b/>
                    <w:bCs/>
                    <w:noProof w:val="0"/>
                    <w:sz w:val="26"/>
                    <w:szCs w:val="26"/>
                    <w:rtl/>
                  </w:rPr>
                  <w:t>ל.ג.</w:t>
                </w:r>
              </w:sdtContent>
            </w:sdt>
            <w:r w:rsidR="00E54CD9">
              <w:rPr>
                <w:rFonts w:hint="cs"/>
                <w:rtl/>
              </w:rPr>
              <w:t xml:space="preserve"> </w:t>
            </w:r>
            <w:sdt>
              <w:sdtPr>
                <w:rPr>
                  <w:rFonts w:ascii="Arial" w:hAnsi="Arial" w:hint="cs"/>
                  <w:b/>
                  <w:bCs/>
                  <w:noProof w:val="0"/>
                  <w:sz w:val="26"/>
                  <w:szCs w:val="26"/>
                  <w:rtl/>
                </w:rPr>
                <w:alias w:val="2317"/>
                <w:tag w:val="2317"/>
                <w:id w:val="-1795443456"/>
                <w:placeholder>
                  <w:docPart w:val="BAA7C8D270FD4AD58EEC53F0343E378A"/>
                </w:placeholder>
                <w:text w:multiLine="1"/>
              </w:sdtPr>
              <w:sdtEndPr/>
              <w:sdtContent>
                <w:r w:rsidR="00897DAF">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036A0D">
              <w:rPr>
                <w:rFonts w:ascii="Arial" w:hAnsi="Arial" w:hint="cs"/>
                <w:b/>
                <w:bCs/>
                <w:noProof w:val="0"/>
                <w:sz w:val="26"/>
                <w:szCs w:val="26"/>
                <w:rtl/>
              </w:rPr>
              <w:t>------</w:t>
            </w:r>
          </w:p>
          <w:p w:rsidR="0094424E" w:rsidRPr="00E54CD9" w:rsidRDefault="0036277C" w:rsidP="00897DAF">
            <w:pPr>
              <w:suppressLineNumbers/>
              <w:rPr>
                <w:rFonts w:ascii="Arial" w:hAnsi="Arial"/>
                <w:b/>
                <w:bCs/>
                <w:noProof w:val="0"/>
                <w:sz w:val="26"/>
                <w:szCs w:val="26"/>
                <w:rtl/>
              </w:rPr>
            </w:pPr>
            <w:sdt>
              <w:sdtPr>
                <w:rPr>
                  <w:rtl/>
                </w:rPr>
                <w:alias w:val="1571"/>
                <w:tag w:val="1571"/>
                <w:id w:val="-1810083500"/>
                <w:text w:multiLine="1"/>
              </w:sdtPr>
              <w:sdtEndPr/>
              <w:sdtContent>
                <w:r w:rsidR="00897DAF">
                  <w:rPr>
                    <w:rFonts w:ascii="Arial" w:hAnsi="Arial"/>
                    <w:b/>
                    <w:bCs/>
                    <w:noProof w:val="0"/>
                    <w:sz w:val="26"/>
                    <w:szCs w:val="26"/>
                    <w:rtl/>
                  </w:rPr>
                  <w:t>4</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143735842"/>
                <w:text w:multiLine="1"/>
              </w:sdtPr>
              <w:sdtEndPr/>
              <w:sdtContent>
                <w:r w:rsidR="00897DAF">
                  <w:rPr>
                    <w:rFonts w:ascii="Arial" w:hAnsi="Arial"/>
                    <w:b/>
                    <w:bCs/>
                    <w:noProof w:val="0"/>
                    <w:sz w:val="26"/>
                    <w:szCs w:val="26"/>
                    <w:rtl/>
                  </w:rPr>
                  <w:t>היועץ המשפטי לממשלה-משרד הרווחה והשירותים החברתיים חיפה</w:t>
                </w:r>
              </w:sdtContent>
            </w:sdt>
            <w:r w:rsidR="00E54CD9">
              <w:rPr>
                <w:rFonts w:hint="cs"/>
                <w:rtl/>
              </w:rPr>
              <w:t xml:space="preserve"> </w:t>
            </w:r>
            <w:sdt>
              <w:sdtPr>
                <w:rPr>
                  <w:rFonts w:ascii="Arial" w:hAnsi="Arial" w:hint="cs"/>
                  <w:b/>
                  <w:bCs/>
                  <w:noProof w:val="0"/>
                  <w:sz w:val="26"/>
                  <w:szCs w:val="26"/>
                  <w:rtl/>
                </w:rPr>
                <w:alias w:val="2317"/>
                <w:tag w:val="2317"/>
                <w:id w:val="365022931"/>
                <w:placeholder>
                  <w:docPart w:val="BAA7C8D270FD4AD58EEC53F0343E378A"/>
                </w:placeholder>
                <w:text w:multiLine="1"/>
              </w:sdtPr>
              <w:sdtEndPr/>
              <w:sdtContent>
                <w:r w:rsidR="00897DAF">
                  <w:rPr>
                    <w:rFonts w:ascii="Arial" w:hAnsi="Arial" w:hint="eastAsia"/>
                    <w:b/>
                    <w:bCs/>
                    <w:noProof w:val="0"/>
                    <w:sz w:val="26"/>
                    <w:szCs w:val="26"/>
                    <w:rtl/>
                  </w:rPr>
                  <w:t>משרדי ממשלה</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306550196"/>
                <w:lock w:val="contentLocked"/>
                <w:placeholder>
                  <w:docPart w:val="29BBD408062D41728D690A1D9BD5B602"/>
                </w:placeholder>
                <w:text w:multiLine="1"/>
              </w:sdtPr>
              <w:sdtEndPr/>
              <w:sdtContent>
                <w:r w:rsidR="00897DAF">
                  <w:rPr>
                    <w:rFonts w:ascii="Arial" w:hAnsi="Arial" w:hint="eastAsia"/>
                    <w:b/>
                    <w:bCs/>
                    <w:noProof w:val="0"/>
                    <w:sz w:val="26"/>
                    <w:szCs w:val="26"/>
                    <w:rtl/>
                  </w:rPr>
                  <w:t>513441999</w:t>
                </w:r>
              </w:sdtContent>
            </w:sdt>
          </w:p>
          <w:p w:rsidR="0094424E" w:rsidRPr="00E54CD9" w:rsidRDefault="0036277C" w:rsidP="00897DAF">
            <w:pPr>
              <w:suppressLineNumbers/>
              <w:rPr>
                <w:rFonts w:ascii="Arial" w:hAnsi="Arial"/>
                <w:b/>
                <w:bCs/>
                <w:noProof w:val="0"/>
                <w:sz w:val="26"/>
                <w:szCs w:val="26"/>
                <w:rtl/>
              </w:rPr>
            </w:pPr>
            <w:sdt>
              <w:sdtPr>
                <w:rPr>
                  <w:rtl/>
                </w:rPr>
                <w:alias w:val="1571"/>
                <w:tag w:val="1571"/>
                <w:id w:val="200986707"/>
                <w:text w:multiLine="1"/>
              </w:sdtPr>
              <w:sdtEndPr/>
              <w:sdtContent>
                <w:r w:rsidR="00897DAF">
                  <w:rPr>
                    <w:rFonts w:ascii="Arial" w:hAnsi="Arial"/>
                    <w:b/>
                    <w:bCs/>
                    <w:noProof w:val="0"/>
                    <w:sz w:val="26"/>
                    <w:szCs w:val="26"/>
                    <w:rtl/>
                  </w:rPr>
                  <w:t>5</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41507481"/>
                <w:text w:multiLine="1"/>
              </w:sdtPr>
              <w:sdtEndPr/>
              <w:sdtContent>
                <w:r w:rsidR="00897DAF">
                  <w:rPr>
                    <w:rFonts w:ascii="Arial" w:hAnsi="Arial"/>
                    <w:b/>
                    <w:bCs/>
                    <w:noProof w:val="0"/>
                    <w:sz w:val="26"/>
                    <w:szCs w:val="26"/>
                    <w:rtl/>
                  </w:rPr>
                  <w:t>האפוטרופוס הכללי מחוז חיפה והצפון</w:t>
                </w:r>
              </w:sdtContent>
            </w:sdt>
            <w:r w:rsidR="00E54CD9">
              <w:rPr>
                <w:rFonts w:hint="cs"/>
                <w:rtl/>
              </w:rPr>
              <w:t xml:space="preserve"> </w:t>
            </w:r>
            <w:sdt>
              <w:sdtPr>
                <w:rPr>
                  <w:rFonts w:ascii="Arial" w:hAnsi="Arial" w:hint="cs"/>
                  <w:b/>
                  <w:bCs/>
                  <w:noProof w:val="0"/>
                  <w:sz w:val="26"/>
                  <w:szCs w:val="26"/>
                  <w:rtl/>
                </w:rPr>
                <w:alias w:val="2317"/>
                <w:tag w:val="2317"/>
                <w:id w:val="284779099"/>
                <w:placeholder>
                  <w:docPart w:val="BAA7C8D270FD4AD58EEC53F0343E378A"/>
                </w:placeholder>
                <w:text w:multiLine="1"/>
              </w:sdtPr>
              <w:sdtEndPr/>
              <w:sdtContent>
                <w:r w:rsidR="00897DAF">
                  <w:rPr>
                    <w:rFonts w:ascii="Arial" w:hAnsi="Arial" w:hint="eastAsia"/>
                    <w:b/>
                    <w:bCs/>
                    <w:noProof w:val="0"/>
                    <w:sz w:val="26"/>
                    <w:szCs w:val="26"/>
                    <w:rtl/>
                  </w:rPr>
                  <w:t>משרדי ממשלה</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2063390991"/>
                <w:lock w:val="contentLocked"/>
                <w:placeholder>
                  <w:docPart w:val="29BBD408062D41728D690A1D9BD5B602"/>
                </w:placeholder>
                <w:text w:multiLine="1"/>
              </w:sdtPr>
              <w:sdtEndPr/>
              <w:sdtContent>
                <w:r w:rsidR="00897DAF">
                  <w:rPr>
                    <w:rFonts w:ascii="Arial" w:hAnsi="Arial" w:hint="eastAsia"/>
                    <w:b/>
                    <w:bCs/>
                    <w:noProof w:val="0"/>
                    <w:sz w:val="26"/>
                    <w:szCs w:val="26"/>
                    <w:rtl/>
                  </w:rPr>
                  <w:t>570000605</w:t>
                </w:r>
              </w:sdtContent>
            </w:sdt>
          </w:p>
          <w:p w:rsidR="0094424E" w:rsidRPr="00E54CD9" w:rsidRDefault="0036277C" w:rsidP="00897DAF">
            <w:pPr>
              <w:suppressLineNumbers/>
              <w:rPr>
                <w:rFonts w:ascii="Arial" w:hAnsi="Arial"/>
                <w:b/>
                <w:bCs/>
                <w:noProof w:val="0"/>
                <w:sz w:val="26"/>
                <w:szCs w:val="26"/>
                <w:rtl/>
              </w:rPr>
            </w:pPr>
            <w:sdt>
              <w:sdtPr>
                <w:rPr>
                  <w:rtl/>
                </w:rPr>
                <w:alias w:val="1571"/>
                <w:tag w:val="1571"/>
                <w:id w:val="-96560689"/>
                <w:text w:multiLine="1"/>
              </w:sdtPr>
              <w:sdtEndPr/>
              <w:sdtContent>
                <w:r w:rsidR="00897DAF">
                  <w:rPr>
                    <w:rFonts w:ascii="Arial" w:hAnsi="Arial"/>
                    <w:b/>
                    <w:bCs/>
                    <w:noProof w:val="0"/>
                    <w:sz w:val="26"/>
                    <w:szCs w:val="26"/>
                    <w:rtl/>
                  </w:rPr>
                  <w:t>10</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037126730"/>
                <w:text w:multiLine="1"/>
              </w:sdtPr>
              <w:sdtEndPr/>
              <w:sdtContent>
                <w:r w:rsidR="00897DAF">
                  <w:rPr>
                    <w:rFonts w:ascii="Arial" w:hAnsi="Arial"/>
                    <w:b/>
                    <w:bCs/>
                    <w:noProof w:val="0"/>
                    <w:sz w:val="26"/>
                    <w:szCs w:val="26"/>
                    <w:rtl/>
                  </w:rPr>
                  <w:t>המרכז הישראלי לאפוטרופסות - הקרן לטיפול בחסויים</w:t>
                </w:r>
              </w:sdtContent>
            </w:sdt>
            <w:r w:rsidR="00E54CD9">
              <w:rPr>
                <w:rFonts w:hint="cs"/>
                <w:rtl/>
              </w:rPr>
              <w:t xml:space="preserve"> </w:t>
            </w:r>
            <w:sdt>
              <w:sdtPr>
                <w:rPr>
                  <w:rFonts w:ascii="Arial" w:hAnsi="Arial" w:hint="cs"/>
                  <w:b/>
                  <w:bCs/>
                  <w:noProof w:val="0"/>
                  <w:sz w:val="26"/>
                  <w:szCs w:val="26"/>
                  <w:rtl/>
                </w:rPr>
                <w:alias w:val="2317"/>
                <w:tag w:val="2317"/>
                <w:id w:val="-1566329723"/>
                <w:placeholder>
                  <w:docPart w:val="BAA7C8D270FD4AD58EEC53F0343E378A"/>
                </w:placeholder>
                <w:text w:multiLine="1"/>
              </w:sdtPr>
              <w:sdtEndPr/>
              <w:sdtContent>
                <w:r w:rsidR="00897DAF">
                  <w:rPr>
                    <w:rFonts w:ascii="Arial" w:hAnsi="Arial" w:hint="eastAsia"/>
                    <w:b/>
                    <w:bCs/>
                    <w:noProof w:val="0"/>
                    <w:sz w:val="26"/>
                    <w:szCs w:val="26"/>
                    <w:rtl/>
                  </w:rPr>
                  <w:t>עמותות</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323033337"/>
                <w:lock w:val="contentLocked"/>
                <w:placeholder>
                  <w:docPart w:val="29BBD408062D41728D690A1D9BD5B602"/>
                </w:placeholder>
                <w:text w:multiLine="1"/>
              </w:sdtPr>
              <w:sdtEndPr/>
              <w:sdtContent>
                <w:r w:rsidR="00897DAF">
                  <w:rPr>
                    <w:rFonts w:ascii="Arial" w:hAnsi="Arial" w:hint="eastAsia"/>
                    <w:b/>
                    <w:bCs/>
                    <w:noProof w:val="0"/>
                    <w:sz w:val="26"/>
                    <w:szCs w:val="26"/>
                    <w:rtl/>
                  </w:rPr>
                  <w:t>590002457</w:t>
                </w:r>
              </w:sdtContent>
            </w:sdt>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547087" w:rsidRDefault="00547087">
            <w:pPr>
              <w:rPr>
                <w:rFonts w:ascii="David" w:eastAsia="David" w:hAnsi="David"/>
                <w:noProof w:val="0"/>
              </w:rPr>
            </w:pPr>
          </w:p>
        </w:tc>
        <w:tc>
          <w:tcPr>
            <w:tcW w:w="5571" w:type="dxa"/>
          </w:tcPr>
          <w:p w:rsidR="00547087" w:rsidRDefault="00547087">
            <w:pPr>
              <w:rPr>
                <w:b/>
                <w:bCs/>
                <w:sz w:val="26"/>
                <w:szCs w:val="26"/>
              </w:rPr>
            </w:pPr>
          </w:p>
        </w:tc>
      </w:tr>
      <w:tr w:rsidR="004C17EE" w:rsidTr="00D620FD">
        <w:trPr>
          <w:jc w:val="center"/>
        </w:trPr>
        <w:tc>
          <w:tcPr>
            <w:tcW w:w="8820" w:type="dxa"/>
            <w:gridSpan w:val="3"/>
          </w:tcPr>
          <w:p w:rsidR="004C17EE" w:rsidRDefault="004C17EE" w:rsidP="00036A0D">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 xml:space="preserve">בעניין </w:t>
            </w:r>
            <w:r w:rsidRPr="00CD608F">
              <w:rPr>
                <w:b/>
                <w:bCs/>
                <w:sz w:val="26"/>
                <w:szCs w:val="26"/>
                <w:rtl/>
              </w:rPr>
              <w:t xml:space="preserve"> </w:t>
            </w:r>
            <w:r w:rsidR="00036A0D">
              <w:rPr>
                <w:rFonts w:hint="cs"/>
                <w:b/>
                <w:bCs/>
                <w:sz w:val="26"/>
                <w:szCs w:val="26"/>
                <w:rtl/>
              </w:rPr>
              <w:t>אלמונית</w:t>
            </w:r>
            <w:sdt>
              <w:sdtPr>
                <w:rPr>
                  <w:rFonts w:hint="cs"/>
                  <w:b/>
                  <w:bCs/>
                  <w:sz w:val="26"/>
                  <w:szCs w:val="26"/>
                  <w:rtl/>
                </w:rPr>
                <w:alias w:val="2879"/>
                <w:tag w:val="2879"/>
                <w:id w:val="1846285871"/>
                <w:placeholder>
                  <w:docPart w:val="9DC4FF55E52B4E209349FC40470DD418"/>
                </w:placeholder>
                <w:text w:multiLine="1"/>
              </w:sdtPr>
              <w:sdtEndPr/>
              <w:sdtContent>
                <w:r w:rsidR="00036A0D">
                  <w:rPr>
                    <w:rFonts w:hint="cs"/>
                    <w:b/>
                    <w:bCs/>
                    <w:sz w:val="26"/>
                    <w:szCs w:val="26"/>
                    <w:rtl/>
                  </w:rPr>
                  <w:t xml:space="preserve"> </w:t>
                </w:r>
              </w:sdtContent>
            </w:sdt>
            <w:r w:rsidRPr="00CD608F">
              <w:rPr>
                <w:rFonts w:hint="cs"/>
                <w:b/>
                <w:bCs/>
                <w:sz w:val="26"/>
                <w:szCs w:val="26"/>
                <w:rtl/>
              </w:rPr>
              <w:t xml:space="preserve">, </w:t>
            </w:r>
            <w:sdt>
              <w:sdtPr>
                <w:rPr>
                  <w:rFonts w:hint="cs"/>
                  <w:b/>
                  <w:bCs/>
                  <w:sz w:val="26"/>
                  <w:szCs w:val="26"/>
                  <w:rtl/>
                </w:rPr>
                <w:alias w:val="2876"/>
                <w:tag w:val="2876"/>
                <w:id w:val="823704220"/>
                <w:placeholder>
                  <w:docPart w:val="112E7BE5CCF64A68A3D497F283A4D695"/>
                </w:placeholder>
                <w:text w:multiLine="1"/>
              </w:sdtPr>
              <w:sdtEndPr/>
              <w:sdtContent>
                <w:r>
                  <w:rPr>
                    <w:rFonts w:hint="eastAsia"/>
                    <w:b/>
                    <w:bCs/>
                    <w:sz w:val="26"/>
                    <w:szCs w:val="26"/>
                    <w:rtl/>
                  </w:rPr>
                  <w:t>ת"ז</w:t>
                </w:r>
              </w:sdtContent>
            </w:sdt>
            <w:r w:rsidRPr="00CD608F">
              <w:rPr>
                <w:b/>
                <w:bCs/>
                <w:sz w:val="26"/>
                <w:szCs w:val="26"/>
                <w:rtl/>
              </w:rPr>
              <w:t xml:space="preserve"> </w:t>
            </w:r>
            <w:r w:rsidR="00036A0D">
              <w:rPr>
                <w:rFonts w:hint="cs"/>
                <w:b/>
                <w:bCs/>
                <w:sz w:val="26"/>
                <w:szCs w:val="26"/>
                <w:rtl/>
              </w:rPr>
              <w:t>-------</w:t>
            </w:r>
          </w:p>
        </w:tc>
      </w:tr>
    </w:tbl>
    <w:p w:rsidR="0094424E" w:rsidRDefault="0094424E" w:rsidP="00D44968">
      <w:pPr>
        <w:suppressLineNumbers/>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5E57A8" w:rsidRDefault="005E57A8" w:rsidP="005E57A8">
      <w:pPr>
        <w:spacing w:after="120" w:line="360" w:lineRule="auto"/>
        <w:jc w:val="both"/>
        <w:rPr>
          <w:rFonts w:ascii="Arial" w:hAnsi="Arial"/>
          <w:b/>
          <w:bCs/>
          <w:noProof w:val="0"/>
          <w:rtl/>
        </w:rPr>
      </w:pPr>
      <w:bookmarkStart w:id="1" w:name="NGCSBookmark"/>
      <w:bookmarkEnd w:id="1"/>
      <w:r>
        <w:rPr>
          <w:rFonts w:ascii="Arial" w:hAnsi="Arial" w:hint="cs"/>
          <w:b/>
          <w:bCs/>
          <w:noProof w:val="0"/>
          <w:rtl/>
        </w:rPr>
        <w:t>החלטה זו מכריעה במספר סוגיות שהועלו במסגרת ההליך שלפניי:</w:t>
      </w:r>
    </w:p>
    <w:p w:rsidR="005E57A8" w:rsidRDefault="00B67FFA" w:rsidP="00B67FFA">
      <w:pPr>
        <w:spacing w:after="120" w:line="360" w:lineRule="auto"/>
        <w:ind w:left="283" w:hanging="283"/>
        <w:jc w:val="both"/>
        <w:rPr>
          <w:rFonts w:ascii="Arial" w:hAnsi="Arial"/>
          <w:b/>
          <w:bCs/>
          <w:noProof w:val="0"/>
          <w:rtl/>
        </w:rPr>
      </w:pPr>
      <w:r>
        <w:rPr>
          <w:rFonts w:ascii="Arial" w:hAnsi="Arial" w:hint="cs"/>
          <w:b/>
          <w:bCs/>
          <w:noProof w:val="0"/>
          <w:rtl/>
        </w:rPr>
        <w:t>(1)</w:t>
      </w:r>
      <w:r>
        <w:rPr>
          <w:rFonts w:ascii="Arial" w:hAnsi="Arial"/>
          <w:b/>
          <w:bCs/>
          <w:noProof w:val="0"/>
          <w:rtl/>
        </w:rPr>
        <w:tab/>
      </w:r>
      <w:r w:rsidR="00802F9C" w:rsidRPr="00802F9C">
        <w:rPr>
          <w:rFonts w:ascii="Arial" w:hAnsi="Arial" w:hint="cs"/>
          <w:b/>
          <w:bCs/>
          <w:noProof w:val="0"/>
          <w:rtl/>
        </w:rPr>
        <w:t xml:space="preserve">סמכות בית המשפט למנות </w:t>
      </w:r>
      <w:r w:rsidR="00DA442E" w:rsidRPr="00802F9C">
        <w:rPr>
          <w:rFonts w:ascii="Arial" w:hAnsi="Arial" w:hint="cs"/>
          <w:b/>
          <w:bCs/>
          <w:noProof w:val="0"/>
          <w:rtl/>
        </w:rPr>
        <w:t xml:space="preserve">אפוטרופוס שעה שקיים ייפוי </w:t>
      </w:r>
      <w:r w:rsidR="0099105E">
        <w:rPr>
          <w:rFonts w:ascii="Arial" w:hAnsi="Arial" w:hint="cs"/>
          <w:b/>
          <w:bCs/>
          <w:noProof w:val="0"/>
          <w:rtl/>
        </w:rPr>
        <w:t>כוח</w:t>
      </w:r>
      <w:r w:rsidR="00DA442E" w:rsidRPr="00802F9C">
        <w:rPr>
          <w:rFonts w:ascii="Arial" w:hAnsi="Arial" w:hint="cs"/>
          <w:b/>
          <w:bCs/>
          <w:noProof w:val="0"/>
          <w:rtl/>
        </w:rPr>
        <w:t xml:space="preserve"> מתמשך שלא הופעל</w:t>
      </w:r>
      <w:r w:rsidR="005E57A8">
        <w:rPr>
          <w:rFonts w:ascii="Arial" w:hAnsi="Arial" w:hint="cs"/>
          <w:b/>
          <w:bCs/>
          <w:noProof w:val="0"/>
          <w:rtl/>
        </w:rPr>
        <w:t>.</w:t>
      </w:r>
    </w:p>
    <w:p w:rsidR="005E57A8" w:rsidRDefault="005E57A8" w:rsidP="00B67FFA">
      <w:pPr>
        <w:spacing w:after="120" w:line="360" w:lineRule="auto"/>
        <w:ind w:left="283" w:hanging="283"/>
        <w:jc w:val="both"/>
        <w:rPr>
          <w:rFonts w:ascii="Arial" w:hAnsi="Arial"/>
          <w:b/>
          <w:bCs/>
          <w:noProof w:val="0"/>
          <w:rtl/>
        </w:rPr>
      </w:pPr>
      <w:r>
        <w:rPr>
          <w:rFonts w:ascii="Arial" w:hAnsi="Arial" w:hint="cs"/>
          <w:b/>
          <w:bCs/>
          <w:noProof w:val="0"/>
          <w:rtl/>
        </w:rPr>
        <w:t xml:space="preserve">(2) ביטול יפוי </w:t>
      </w:r>
      <w:r w:rsidR="0099105E">
        <w:rPr>
          <w:rFonts w:ascii="Arial" w:hAnsi="Arial" w:hint="cs"/>
          <w:b/>
          <w:bCs/>
          <w:noProof w:val="0"/>
          <w:rtl/>
        </w:rPr>
        <w:t>כוח</w:t>
      </w:r>
      <w:r>
        <w:rPr>
          <w:rFonts w:ascii="Arial" w:hAnsi="Arial" w:hint="cs"/>
          <w:b/>
          <w:bCs/>
          <w:noProof w:val="0"/>
          <w:rtl/>
        </w:rPr>
        <w:t xml:space="preserve"> מתמשך שלא הופעל </w:t>
      </w:r>
      <w:r w:rsidR="00B67FFA">
        <w:rPr>
          <w:rFonts w:ascii="Arial" w:hAnsi="Arial" w:hint="cs"/>
          <w:b/>
          <w:bCs/>
          <w:noProof w:val="0"/>
          <w:rtl/>
        </w:rPr>
        <w:t xml:space="preserve">בטענה שהממונה לא פועלת לטובת הממנה. </w:t>
      </w:r>
    </w:p>
    <w:p w:rsidR="00802F9C" w:rsidRDefault="004F1F32" w:rsidP="000E7B0A">
      <w:pPr>
        <w:spacing w:after="120" w:line="360" w:lineRule="auto"/>
        <w:ind w:left="283" w:hanging="283"/>
        <w:jc w:val="both"/>
        <w:rPr>
          <w:rFonts w:ascii="Arial" w:hAnsi="Arial"/>
          <w:b/>
          <w:bCs/>
          <w:noProof w:val="0"/>
          <w:rtl/>
        </w:rPr>
      </w:pPr>
      <w:r>
        <w:rPr>
          <w:rFonts w:ascii="Arial" w:hAnsi="Arial" w:hint="cs"/>
          <w:b/>
          <w:bCs/>
          <w:noProof w:val="0"/>
          <w:rtl/>
        </w:rPr>
        <w:t>(</w:t>
      </w:r>
      <w:r w:rsidR="00B67FFA">
        <w:rPr>
          <w:rFonts w:ascii="Arial" w:hAnsi="Arial" w:hint="cs"/>
          <w:b/>
          <w:bCs/>
          <w:noProof w:val="0"/>
          <w:rtl/>
        </w:rPr>
        <w:t>3</w:t>
      </w:r>
      <w:r>
        <w:rPr>
          <w:rFonts w:ascii="Arial" w:hAnsi="Arial" w:hint="cs"/>
          <w:b/>
          <w:bCs/>
          <w:noProof w:val="0"/>
          <w:rtl/>
        </w:rPr>
        <w:t xml:space="preserve">) </w:t>
      </w:r>
      <w:r w:rsidR="00BB0A54">
        <w:rPr>
          <w:rFonts w:ascii="Arial" w:hAnsi="Arial" w:hint="cs"/>
          <w:b/>
          <w:bCs/>
          <w:noProof w:val="0"/>
          <w:rtl/>
        </w:rPr>
        <w:t>בקשת האפוטרופוס הזמני</w:t>
      </w:r>
      <w:r>
        <w:rPr>
          <w:rFonts w:ascii="Arial" w:hAnsi="Arial" w:hint="cs"/>
          <w:b/>
          <w:bCs/>
          <w:noProof w:val="0"/>
          <w:rtl/>
        </w:rPr>
        <w:t xml:space="preserve"> להורות על הוצאתה של </w:t>
      </w:r>
      <w:r w:rsidR="00B67FFA">
        <w:rPr>
          <w:rFonts w:ascii="Arial" w:hAnsi="Arial" w:hint="cs"/>
          <w:b/>
          <w:bCs/>
          <w:noProof w:val="0"/>
          <w:rtl/>
        </w:rPr>
        <w:t xml:space="preserve">האישה בעניינה ניתן המינוי </w:t>
      </w:r>
      <w:r w:rsidR="00802F9C" w:rsidRPr="00802F9C">
        <w:rPr>
          <w:rFonts w:ascii="Arial" w:hAnsi="Arial" w:hint="cs"/>
          <w:b/>
          <w:bCs/>
          <w:noProof w:val="0"/>
          <w:rtl/>
        </w:rPr>
        <w:t>ממקום מגוריה הנו</w:t>
      </w:r>
      <w:r w:rsidR="0099105E">
        <w:rPr>
          <w:rFonts w:ascii="Arial" w:hAnsi="Arial" w:hint="cs"/>
          <w:b/>
          <w:bCs/>
          <w:noProof w:val="0"/>
          <w:rtl/>
        </w:rPr>
        <w:t>כח</w:t>
      </w:r>
      <w:r w:rsidR="00802F9C" w:rsidRPr="00802F9C">
        <w:rPr>
          <w:rFonts w:ascii="Arial" w:hAnsi="Arial" w:hint="cs"/>
          <w:b/>
          <w:bCs/>
          <w:noProof w:val="0"/>
          <w:rtl/>
        </w:rPr>
        <w:t xml:space="preserve">י לסידור מוסדי. </w:t>
      </w:r>
    </w:p>
    <w:p w:rsidR="00306E8B" w:rsidRDefault="00306E8B" w:rsidP="00306E8B">
      <w:pPr>
        <w:spacing w:after="120" w:line="360" w:lineRule="auto"/>
        <w:jc w:val="both"/>
        <w:rPr>
          <w:rFonts w:ascii="Arial" w:hAnsi="Arial"/>
          <w:noProof w:val="0"/>
          <w:rtl/>
        </w:rPr>
      </w:pPr>
      <w:r>
        <w:rPr>
          <w:rFonts w:ascii="Arial" w:hAnsi="Arial" w:hint="cs"/>
          <w:noProof w:val="0"/>
          <w:rtl/>
        </w:rPr>
        <w:t xml:space="preserve">לאור המורכבות והרגישות של ההליך, אפרט בפתח ההחלטה את השתלשלות העניינים, עיקרי ההליך והחלטות מהותיות. לאחר מכן אדון בכל אחד מהעניינים האמורים כסדרם. </w:t>
      </w:r>
    </w:p>
    <w:p w:rsidR="00306E8B" w:rsidRPr="00FC4242" w:rsidRDefault="00FC4242" w:rsidP="00FC4242">
      <w:pPr>
        <w:pStyle w:val="ae"/>
        <w:numPr>
          <w:ilvl w:val="0"/>
          <w:numId w:val="3"/>
        </w:numPr>
        <w:spacing w:after="120" w:line="360" w:lineRule="auto"/>
        <w:ind w:left="567" w:hanging="482"/>
        <w:contextualSpacing w:val="0"/>
        <w:jc w:val="both"/>
        <w:rPr>
          <w:rFonts w:ascii="David" w:hAnsi="David"/>
          <w:b/>
          <w:bCs/>
          <w:sz w:val="26"/>
          <w:szCs w:val="26"/>
          <w:u w:val="single"/>
          <w:rtl/>
        </w:rPr>
      </w:pPr>
      <w:r>
        <w:rPr>
          <w:rFonts w:ascii="David" w:hAnsi="David" w:hint="cs"/>
          <w:b/>
          <w:bCs/>
          <w:sz w:val="26"/>
          <w:szCs w:val="26"/>
          <w:u w:val="single"/>
          <w:rtl/>
        </w:rPr>
        <w:t xml:space="preserve">רקע, </w:t>
      </w:r>
      <w:r w:rsidRPr="00FC4242">
        <w:rPr>
          <w:rFonts w:ascii="David" w:hAnsi="David"/>
          <w:b/>
          <w:bCs/>
          <w:sz w:val="26"/>
          <w:szCs w:val="26"/>
          <w:u w:val="single"/>
          <w:rtl/>
        </w:rPr>
        <w:t>השתלשלות העניינים</w:t>
      </w:r>
      <w:r w:rsidRPr="00FC4242">
        <w:rPr>
          <w:rFonts w:ascii="David" w:hAnsi="David" w:hint="cs"/>
          <w:b/>
          <w:bCs/>
          <w:sz w:val="26"/>
          <w:szCs w:val="26"/>
          <w:u w:val="single"/>
          <w:rtl/>
        </w:rPr>
        <w:t>,</w:t>
      </w:r>
      <w:r w:rsidRPr="00FC4242">
        <w:rPr>
          <w:rFonts w:ascii="David" w:hAnsi="David"/>
          <w:b/>
          <w:bCs/>
          <w:sz w:val="26"/>
          <w:szCs w:val="26"/>
          <w:u w:val="single"/>
          <w:rtl/>
        </w:rPr>
        <w:t xml:space="preserve"> עיקרי הדברים</w:t>
      </w:r>
      <w:r w:rsidR="00306E8B" w:rsidRPr="00FC4242">
        <w:rPr>
          <w:rFonts w:ascii="David" w:hAnsi="David"/>
          <w:b/>
          <w:bCs/>
          <w:sz w:val="26"/>
          <w:szCs w:val="26"/>
          <w:u w:val="single"/>
          <w:rtl/>
        </w:rPr>
        <w:t xml:space="preserve"> </w:t>
      </w:r>
      <w:r w:rsidRPr="00FC4242">
        <w:rPr>
          <w:rFonts w:ascii="David" w:hAnsi="David" w:hint="cs"/>
          <w:b/>
          <w:bCs/>
          <w:sz w:val="26"/>
          <w:szCs w:val="26"/>
          <w:u w:val="single"/>
          <w:rtl/>
        </w:rPr>
        <w:t>ו</w:t>
      </w:r>
      <w:r w:rsidR="00306E8B" w:rsidRPr="00FC4242">
        <w:rPr>
          <w:rFonts w:ascii="David" w:hAnsi="David"/>
          <w:b/>
          <w:bCs/>
          <w:sz w:val="26"/>
          <w:szCs w:val="26"/>
          <w:u w:val="single"/>
          <w:rtl/>
        </w:rPr>
        <w:t xml:space="preserve">החלטות מהותיות. </w:t>
      </w:r>
    </w:p>
    <w:p w:rsidR="00306E8B" w:rsidRDefault="0092659F" w:rsidP="00036A0D">
      <w:pPr>
        <w:pStyle w:val="ae"/>
        <w:numPr>
          <w:ilvl w:val="0"/>
          <w:numId w:val="4"/>
        </w:numPr>
        <w:spacing w:after="120" w:line="360" w:lineRule="auto"/>
        <w:ind w:left="567" w:hanging="567"/>
        <w:contextualSpacing w:val="0"/>
        <w:jc w:val="both"/>
        <w:rPr>
          <w:rFonts w:ascii="David" w:hAnsi="David"/>
          <w:rtl/>
        </w:rPr>
      </w:pPr>
      <w:r>
        <w:rPr>
          <w:rFonts w:ascii="David" w:hAnsi="David" w:hint="cs"/>
          <w:rtl/>
        </w:rPr>
        <w:t xml:space="preserve">תחילתו של ההליך בהגשת בקשה על ידי </w:t>
      </w:r>
      <w:r w:rsidR="00036A0D">
        <w:rPr>
          <w:rFonts w:ascii="David" w:hAnsi="David" w:hint="cs"/>
          <w:rtl/>
        </w:rPr>
        <w:t>פלונית</w:t>
      </w:r>
      <w:r w:rsidR="00306E8B">
        <w:rPr>
          <w:rFonts w:ascii="David" w:hAnsi="David"/>
          <w:rtl/>
        </w:rPr>
        <w:t xml:space="preserve"> (</w:t>
      </w:r>
      <w:r w:rsidR="00306E8B">
        <w:rPr>
          <w:rFonts w:ascii="David" w:hAnsi="David"/>
          <w:b/>
          <w:bCs/>
          <w:rtl/>
        </w:rPr>
        <w:t>"</w:t>
      </w:r>
      <w:r w:rsidR="00036A0D">
        <w:rPr>
          <w:rFonts w:ascii="David" w:hAnsi="David" w:hint="cs"/>
          <w:b/>
          <w:bCs/>
          <w:rtl/>
        </w:rPr>
        <w:t>פלונית</w:t>
      </w:r>
      <w:r w:rsidR="00306E8B">
        <w:rPr>
          <w:rFonts w:ascii="David" w:hAnsi="David"/>
          <w:b/>
          <w:bCs/>
          <w:rtl/>
        </w:rPr>
        <w:t>"</w:t>
      </w:r>
      <w:r>
        <w:rPr>
          <w:rFonts w:ascii="David" w:hAnsi="David"/>
          <w:rtl/>
        </w:rPr>
        <w:t>)</w:t>
      </w:r>
      <w:r w:rsidR="00306E8B">
        <w:rPr>
          <w:rFonts w:ascii="David" w:hAnsi="David"/>
          <w:rtl/>
        </w:rPr>
        <w:t xml:space="preserve"> למינוי אפוטרופוס לגופה ולרכושה של אמה, גב' </w:t>
      </w:r>
      <w:r w:rsidR="00036A0D">
        <w:rPr>
          <w:rFonts w:ascii="David" w:hAnsi="David" w:hint="cs"/>
          <w:rtl/>
        </w:rPr>
        <w:t>אלמונית</w:t>
      </w:r>
      <w:r w:rsidR="00306E8B">
        <w:rPr>
          <w:rFonts w:ascii="David" w:hAnsi="David"/>
          <w:rtl/>
        </w:rPr>
        <w:t xml:space="preserve"> (</w:t>
      </w:r>
      <w:r w:rsidR="00306E8B">
        <w:rPr>
          <w:rFonts w:ascii="David" w:hAnsi="David"/>
          <w:b/>
          <w:bCs/>
          <w:rtl/>
        </w:rPr>
        <w:t>"</w:t>
      </w:r>
      <w:r w:rsidR="00036A0D">
        <w:rPr>
          <w:rFonts w:ascii="David" w:hAnsi="David" w:hint="cs"/>
          <w:b/>
          <w:bCs/>
          <w:rtl/>
        </w:rPr>
        <w:t>אלמונית</w:t>
      </w:r>
      <w:r w:rsidR="00306E8B">
        <w:rPr>
          <w:rFonts w:ascii="David" w:hAnsi="David"/>
          <w:b/>
          <w:bCs/>
          <w:rtl/>
        </w:rPr>
        <w:t>"</w:t>
      </w:r>
      <w:r w:rsidR="00306E8B">
        <w:rPr>
          <w:rFonts w:ascii="David" w:hAnsi="David"/>
          <w:rtl/>
        </w:rPr>
        <w:t xml:space="preserve"> או </w:t>
      </w:r>
      <w:r w:rsidR="00306E8B">
        <w:rPr>
          <w:rFonts w:ascii="David" w:hAnsi="David"/>
          <w:b/>
          <w:bCs/>
          <w:rtl/>
        </w:rPr>
        <w:t>"האֵם"</w:t>
      </w:r>
      <w:r w:rsidR="00306E8B">
        <w:rPr>
          <w:rFonts w:ascii="David" w:hAnsi="David"/>
          <w:rtl/>
        </w:rPr>
        <w:t xml:space="preserve">). </w:t>
      </w:r>
    </w:p>
    <w:p w:rsidR="00306E8B" w:rsidRDefault="00306E8B" w:rsidP="00036A0D">
      <w:pPr>
        <w:pStyle w:val="ae"/>
        <w:spacing w:after="120" w:line="360" w:lineRule="auto"/>
        <w:ind w:left="567"/>
        <w:contextualSpacing w:val="0"/>
        <w:jc w:val="both"/>
        <w:rPr>
          <w:rFonts w:ascii="David" w:hAnsi="David"/>
        </w:rPr>
      </w:pPr>
      <w:r>
        <w:rPr>
          <w:rFonts w:ascii="David" w:hAnsi="David"/>
          <w:rtl/>
        </w:rPr>
        <w:t xml:space="preserve">בבקשה נטען, כי </w:t>
      </w:r>
      <w:r w:rsidR="0092659F">
        <w:rPr>
          <w:rFonts w:ascii="David" w:hAnsi="David" w:hint="cs"/>
          <w:rtl/>
        </w:rPr>
        <w:t xml:space="preserve">אחותה של </w:t>
      </w:r>
      <w:r w:rsidR="00036A0D">
        <w:rPr>
          <w:rFonts w:ascii="David" w:hAnsi="David" w:hint="cs"/>
          <w:rtl/>
        </w:rPr>
        <w:t>פלונית</w:t>
      </w:r>
      <w:r w:rsidR="0092659F">
        <w:rPr>
          <w:rFonts w:ascii="David" w:hAnsi="David" w:hint="cs"/>
          <w:rtl/>
        </w:rPr>
        <w:t xml:space="preserve">, גב' </w:t>
      </w:r>
      <w:r w:rsidR="00036A0D">
        <w:rPr>
          <w:rFonts w:ascii="David" w:hAnsi="David" w:hint="cs"/>
          <w:rtl/>
        </w:rPr>
        <w:t>ע.ק</w:t>
      </w:r>
      <w:r w:rsidR="0092659F">
        <w:rPr>
          <w:rFonts w:ascii="David" w:hAnsi="David" w:hint="cs"/>
          <w:rtl/>
        </w:rPr>
        <w:t xml:space="preserve"> (</w:t>
      </w:r>
      <w:r w:rsidR="0092659F">
        <w:rPr>
          <w:rFonts w:ascii="David" w:hAnsi="David" w:hint="cs"/>
          <w:b/>
          <w:bCs/>
          <w:rtl/>
        </w:rPr>
        <w:t>"ע</w:t>
      </w:r>
      <w:r w:rsidR="00036A0D">
        <w:rPr>
          <w:rFonts w:ascii="David" w:hAnsi="David" w:hint="cs"/>
          <w:b/>
          <w:bCs/>
          <w:rtl/>
        </w:rPr>
        <w:t>'</w:t>
      </w:r>
      <w:r w:rsidR="0092659F">
        <w:rPr>
          <w:rFonts w:ascii="David" w:hAnsi="David" w:hint="cs"/>
          <w:b/>
          <w:bCs/>
          <w:rtl/>
        </w:rPr>
        <w:t>"</w:t>
      </w:r>
      <w:r w:rsidR="0092659F">
        <w:rPr>
          <w:rFonts w:ascii="David" w:hAnsi="David" w:hint="cs"/>
          <w:rtl/>
        </w:rPr>
        <w:t>)</w:t>
      </w:r>
      <w:r>
        <w:rPr>
          <w:rFonts w:ascii="David" w:hAnsi="David"/>
          <w:rtl/>
        </w:rPr>
        <w:t>, אשר בביתה מתגוררת האֵם, מונעת מ</w:t>
      </w:r>
      <w:r w:rsidR="00036A0D">
        <w:rPr>
          <w:rFonts w:ascii="David" w:hAnsi="David" w:hint="cs"/>
          <w:rtl/>
        </w:rPr>
        <w:t>פלונית</w:t>
      </w:r>
      <w:r>
        <w:rPr>
          <w:rFonts w:ascii="David" w:hAnsi="David"/>
          <w:rtl/>
        </w:rPr>
        <w:t xml:space="preserve"> ואחותה, גב' </w:t>
      </w:r>
      <w:r w:rsidR="00036A0D">
        <w:rPr>
          <w:rFonts w:ascii="David" w:hAnsi="David" w:hint="cs"/>
          <w:rtl/>
        </w:rPr>
        <w:t>ל.ג.</w:t>
      </w:r>
      <w:r>
        <w:rPr>
          <w:rFonts w:ascii="David" w:hAnsi="David"/>
          <w:rtl/>
        </w:rPr>
        <w:t xml:space="preserve"> (</w:t>
      </w:r>
      <w:r>
        <w:rPr>
          <w:rFonts w:ascii="David" w:hAnsi="David"/>
          <w:b/>
          <w:bCs/>
          <w:rtl/>
        </w:rPr>
        <w:t>"ל</w:t>
      </w:r>
      <w:r w:rsidR="00036A0D">
        <w:rPr>
          <w:rFonts w:ascii="David" w:hAnsi="David" w:hint="cs"/>
          <w:b/>
          <w:bCs/>
          <w:rtl/>
        </w:rPr>
        <w:t>'</w:t>
      </w:r>
      <w:r>
        <w:rPr>
          <w:rFonts w:ascii="David" w:hAnsi="David"/>
          <w:b/>
          <w:bCs/>
          <w:rtl/>
        </w:rPr>
        <w:t>"</w:t>
      </w:r>
      <w:r>
        <w:rPr>
          <w:rFonts w:ascii="David" w:hAnsi="David"/>
          <w:rtl/>
        </w:rPr>
        <w:t>)</w:t>
      </w:r>
      <w:r w:rsidR="000E7B0A">
        <w:rPr>
          <w:rFonts w:ascii="David" w:hAnsi="David" w:hint="cs"/>
          <w:rtl/>
        </w:rPr>
        <w:t>,</w:t>
      </w:r>
      <w:r>
        <w:rPr>
          <w:rFonts w:ascii="David" w:hAnsi="David"/>
          <w:rtl/>
        </w:rPr>
        <w:t xml:space="preserve"> כל קשר עם  האֵם וכי ע</w:t>
      </w:r>
      <w:r w:rsidR="00036A0D">
        <w:rPr>
          <w:rFonts w:ascii="David" w:hAnsi="David" w:hint="cs"/>
          <w:rtl/>
        </w:rPr>
        <w:t>'</w:t>
      </w:r>
      <w:r>
        <w:rPr>
          <w:rFonts w:ascii="David" w:hAnsi="David"/>
          <w:rtl/>
        </w:rPr>
        <w:t xml:space="preserve"> מונעת ביצוע בדיקה רפואית נדרשת ל</w:t>
      </w:r>
      <w:r w:rsidR="00036A0D">
        <w:rPr>
          <w:rFonts w:ascii="David" w:hAnsi="David" w:hint="cs"/>
          <w:rtl/>
        </w:rPr>
        <w:t>אלמונית</w:t>
      </w:r>
      <w:r>
        <w:rPr>
          <w:rFonts w:ascii="David" w:hAnsi="David"/>
          <w:rtl/>
        </w:rPr>
        <w:t xml:space="preserve">. </w:t>
      </w:r>
    </w:p>
    <w:p w:rsidR="00306E8B" w:rsidRDefault="00306E8B" w:rsidP="00F5331B">
      <w:pPr>
        <w:pStyle w:val="ae"/>
        <w:numPr>
          <w:ilvl w:val="0"/>
          <w:numId w:val="4"/>
        </w:numPr>
        <w:spacing w:after="120" w:line="360" w:lineRule="auto"/>
        <w:ind w:left="567" w:hanging="567"/>
        <w:contextualSpacing w:val="0"/>
        <w:jc w:val="both"/>
        <w:rPr>
          <w:rFonts w:ascii="David" w:hAnsi="David"/>
          <w:rtl/>
        </w:rPr>
      </w:pPr>
      <w:r>
        <w:rPr>
          <w:rFonts w:ascii="David" w:hAnsi="David"/>
          <w:rtl/>
        </w:rPr>
        <w:lastRenderedPageBreak/>
        <w:t>הבקשה הוגשה בבית המשפט לענייני משפחה ב</w:t>
      </w:r>
      <w:r w:rsidR="00F5331B">
        <w:rPr>
          <w:rFonts w:ascii="David" w:hAnsi="David" w:hint="cs"/>
          <w:rtl/>
        </w:rPr>
        <w:t xml:space="preserve">פתח תקווה </w:t>
      </w:r>
      <w:r>
        <w:rPr>
          <w:rFonts w:ascii="David" w:hAnsi="David"/>
          <w:rtl/>
        </w:rPr>
        <w:t>ובהחלטה מיום 12.9.2021 הועברה לבית המשפט ב</w:t>
      </w:r>
      <w:r w:rsidR="00F5331B">
        <w:rPr>
          <w:rFonts w:ascii="David" w:hAnsi="David" w:hint="cs"/>
          <w:rtl/>
        </w:rPr>
        <w:t>חדרה</w:t>
      </w:r>
      <w:r>
        <w:rPr>
          <w:rFonts w:ascii="David" w:hAnsi="David"/>
          <w:rtl/>
        </w:rPr>
        <w:t xml:space="preserve">. </w:t>
      </w:r>
    </w:p>
    <w:p w:rsidR="00BB0A54" w:rsidRDefault="00306E8B" w:rsidP="00B129D6">
      <w:pPr>
        <w:pStyle w:val="ae"/>
        <w:numPr>
          <w:ilvl w:val="0"/>
          <w:numId w:val="4"/>
        </w:numPr>
        <w:spacing w:after="120" w:line="360" w:lineRule="auto"/>
        <w:ind w:left="567" w:hanging="567"/>
        <w:contextualSpacing w:val="0"/>
        <w:jc w:val="both"/>
        <w:rPr>
          <w:rFonts w:ascii="David" w:hAnsi="David"/>
        </w:rPr>
      </w:pPr>
      <w:r w:rsidRPr="00BB0A54">
        <w:rPr>
          <w:rFonts w:ascii="David" w:hAnsi="David"/>
          <w:rtl/>
        </w:rPr>
        <w:t>בדיווח שהוגש ביום 30.11.2021 (</w:t>
      </w:r>
      <w:r w:rsidRPr="00BB0A54">
        <w:rPr>
          <w:rFonts w:ascii="David" w:hAnsi="David"/>
          <w:b/>
          <w:bCs/>
          <w:rtl/>
        </w:rPr>
        <w:t>"הדיווח הראשון"</w:t>
      </w:r>
      <w:r w:rsidRPr="00BB0A54">
        <w:rPr>
          <w:rFonts w:ascii="David" w:hAnsi="David"/>
          <w:rtl/>
        </w:rPr>
        <w:t xml:space="preserve">) על ידי עובדת סוציאליות מאגף הרווחה בעיריית </w:t>
      </w:r>
      <w:r w:rsidR="00F5331B">
        <w:rPr>
          <w:rFonts w:ascii="David" w:hAnsi="David"/>
          <w:rtl/>
        </w:rPr>
        <w:t>-----</w:t>
      </w:r>
      <w:r w:rsidRPr="00BB0A54">
        <w:rPr>
          <w:rFonts w:ascii="David" w:hAnsi="David"/>
          <w:rtl/>
        </w:rPr>
        <w:t xml:space="preserve"> הוסבר הרקע להגשת הבקשה למינוי אפוטרופוס ל</w:t>
      </w:r>
      <w:r w:rsidR="00036A0D">
        <w:rPr>
          <w:rFonts w:ascii="David" w:hAnsi="David"/>
          <w:rtl/>
        </w:rPr>
        <w:t>אלמונית</w:t>
      </w:r>
      <w:r w:rsidRPr="00BB0A54">
        <w:rPr>
          <w:rFonts w:ascii="David" w:hAnsi="David"/>
          <w:rtl/>
        </w:rPr>
        <w:t xml:space="preserve"> - בחודש יוני 2019 התקבל דיווח במחלקת הרווחה של עיריית </w:t>
      </w:r>
      <w:r w:rsidR="00F5331B">
        <w:rPr>
          <w:rFonts w:ascii="David" w:hAnsi="David"/>
          <w:rtl/>
        </w:rPr>
        <w:t>-----</w:t>
      </w:r>
      <w:r w:rsidRPr="00BB0A54">
        <w:rPr>
          <w:rFonts w:ascii="David" w:hAnsi="David"/>
          <w:rtl/>
        </w:rPr>
        <w:t xml:space="preserve"> מאת פסיכולוגית ממשרד הביטחון בעניינה של </w:t>
      </w:r>
      <w:r w:rsidR="00036A0D">
        <w:rPr>
          <w:rFonts w:ascii="David" w:hAnsi="David"/>
          <w:rtl/>
        </w:rPr>
        <w:t>אלמונית</w:t>
      </w:r>
      <w:r w:rsidRPr="00BB0A54">
        <w:rPr>
          <w:rFonts w:ascii="David" w:hAnsi="David"/>
          <w:rtl/>
        </w:rPr>
        <w:t xml:space="preserve">. </w:t>
      </w:r>
    </w:p>
    <w:p w:rsidR="00306E8B" w:rsidRPr="00BB0A54" w:rsidRDefault="0092659F" w:rsidP="00BB0A54">
      <w:pPr>
        <w:pStyle w:val="ae"/>
        <w:spacing w:after="120" w:line="360" w:lineRule="auto"/>
        <w:ind w:left="567"/>
        <w:contextualSpacing w:val="0"/>
        <w:jc w:val="both"/>
        <w:rPr>
          <w:rFonts w:ascii="David" w:hAnsi="David"/>
          <w:rtl/>
        </w:rPr>
      </w:pPr>
      <w:r w:rsidRPr="00BB0A54">
        <w:rPr>
          <w:rFonts w:ascii="David" w:hAnsi="David" w:hint="cs"/>
          <w:rtl/>
        </w:rPr>
        <w:t xml:space="preserve">בדיווח שהוגש </w:t>
      </w:r>
      <w:r w:rsidR="00306E8B" w:rsidRPr="00BB0A54">
        <w:rPr>
          <w:rFonts w:ascii="David" w:hAnsi="David"/>
          <w:rtl/>
        </w:rPr>
        <w:t xml:space="preserve">צוין, כי מתקיים יסוד סביר לחשוב כי נעברת עבירה של הפרת זכויות כלפי חסר ישע ובכלל כך בידודה של </w:t>
      </w:r>
      <w:r w:rsidR="00036A0D">
        <w:rPr>
          <w:rFonts w:ascii="David" w:hAnsi="David"/>
          <w:rtl/>
        </w:rPr>
        <w:t>אלמונית</w:t>
      </w:r>
      <w:r w:rsidR="00306E8B" w:rsidRPr="00BB0A54">
        <w:rPr>
          <w:rFonts w:ascii="David" w:hAnsi="David"/>
          <w:rtl/>
        </w:rPr>
        <w:t xml:space="preserve"> והגבלת תנועתה. </w:t>
      </w:r>
    </w:p>
    <w:p w:rsidR="00306E8B" w:rsidRDefault="00306E8B" w:rsidP="0092659F">
      <w:pPr>
        <w:pStyle w:val="ae"/>
        <w:spacing w:after="120" w:line="360" w:lineRule="auto"/>
        <w:ind w:left="567"/>
        <w:contextualSpacing w:val="0"/>
        <w:jc w:val="both"/>
        <w:rPr>
          <w:rFonts w:ascii="David" w:hAnsi="David"/>
          <w:rtl/>
        </w:rPr>
      </w:pPr>
      <w:r>
        <w:rPr>
          <w:rFonts w:ascii="David" w:hAnsi="David"/>
          <w:rtl/>
        </w:rPr>
        <w:t xml:space="preserve">על רק הדיווח הגיעה עובדת סוציאלית לביקור בביתה של </w:t>
      </w:r>
      <w:r w:rsidR="00036A0D">
        <w:rPr>
          <w:rFonts w:ascii="David" w:hAnsi="David"/>
          <w:rtl/>
        </w:rPr>
        <w:t>ע'</w:t>
      </w:r>
      <w:r>
        <w:rPr>
          <w:rFonts w:ascii="David" w:hAnsi="David"/>
          <w:rtl/>
        </w:rPr>
        <w:t xml:space="preserve"> ופגשה את </w:t>
      </w:r>
      <w:r w:rsidR="00036A0D">
        <w:rPr>
          <w:rFonts w:ascii="David" w:hAnsi="David"/>
          <w:rtl/>
        </w:rPr>
        <w:t>ע'</w:t>
      </w:r>
      <w:r>
        <w:rPr>
          <w:rFonts w:ascii="David" w:hAnsi="David"/>
          <w:rtl/>
        </w:rPr>
        <w:t xml:space="preserve"> ו</w:t>
      </w:r>
      <w:r w:rsidR="00036A0D">
        <w:rPr>
          <w:rFonts w:ascii="David" w:hAnsi="David"/>
          <w:rtl/>
        </w:rPr>
        <w:t>אלמונית</w:t>
      </w:r>
      <w:r>
        <w:rPr>
          <w:rFonts w:ascii="David" w:hAnsi="David"/>
          <w:rtl/>
        </w:rPr>
        <w:t xml:space="preserve">. בביקור נצפה כי </w:t>
      </w:r>
      <w:r w:rsidR="00036A0D">
        <w:rPr>
          <w:rFonts w:ascii="David" w:hAnsi="David"/>
          <w:rtl/>
        </w:rPr>
        <w:t>אלמונית</w:t>
      </w:r>
      <w:r>
        <w:rPr>
          <w:rFonts w:ascii="David" w:hAnsi="David"/>
          <w:rtl/>
        </w:rPr>
        <w:t xml:space="preserve"> מתגוררת עם </w:t>
      </w:r>
      <w:r w:rsidR="00036A0D">
        <w:rPr>
          <w:rFonts w:ascii="David" w:hAnsi="David"/>
          <w:rtl/>
        </w:rPr>
        <w:t>ע'</w:t>
      </w:r>
      <w:r>
        <w:rPr>
          <w:rFonts w:ascii="David" w:hAnsi="David"/>
          <w:rtl/>
        </w:rPr>
        <w:t xml:space="preserve"> בתנאים חיים הולמים ונמסר כי </w:t>
      </w:r>
      <w:r w:rsidR="00036A0D">
        <w:rPr>
          <w:rFonts w:ascii="David" w:hAnsi="David"/>
          <w:rtl/>
        </w:rPr>
        <w:t>אלמונית</w:t>
      </w:r>
      <w:r>
        <w:rPr>
          <w:rFonts w:ascii="David" w:hAnsi="David"/>
          <w:rtl/>
        </w:rPr>
        <w:t xml:space="preserve"> אינה מעוניינת להיפגש עם </w:t>
      </w:r>
      <w:r w:rsidR="00036A0D">
        <w:rPr>
          <w:rFonts w:ascii="David" w:hAnsi="David"/>
          <w:rtl/>
        </w:rPr>
        <w:t>ל'</w:t>
      </w:r>
      <w:r>
        <w:rPr>
          <w:rFonts w:ascii="David" w:hAnsi="David"/>
          <w:rtl/>
        </w:rPr>
        <w:t xml:space="preserve"> ו</w:t>
      </w:r>
      <w:r w:rsidR="00036A0D">
        <w:rPr>
          <w:rFonts w:ascii="David" w:hAnsi="David"/>
          <w:rtl/>
        </w:rPr>
        <w:t>פלונית</w:t>
      </w:r>
      <w:r>
        <w:rPr>
          <w:rFonts w:ascii="David" w:hAnsi="David"/>
          <w:rtl/>
        </w:rPr>
        <w:t xml:space="preserve"> על רקע כספי. בעקבות הביקור הוצע ל</w:t>
      </w:r>
      <w:r w:rsidR="00036A0D">
        <w:rPr>
          <w:rFonts w:ascii="David" w:hAnsi="David"/>
          <w:rtl/>
        </w:rPr>
        <w:t>פלונית</w:t>
      </w:r>
      <w:r>
        <w:rPr>
          <w:rFonts w:ascii="David" w:hAnsi="David"/>
          <w:rtl/>
        </w:rPr>
        <w:t xml:space="preserve"> ו</w:t>
      </w:r>
      <w:r w:rsidR="00036A0D">
        <w:rPr>
          <w:rFonts w:ascii="David" w:hAnsi="David"/>
          <w:rtl/>
        </w:rPr>
        <w:t>ל'</w:t>
      </w:r>
      <w:r>
        <w:rPr>
          <w:rFonts w:ascii="David" w:hAnsi="David"/>
          <w:rtl/>
        </w:rPr>
        <w:t xml:space="preserve"> לפנות לבית המשפט ועל כן הוגשה הבקשה למינוי אפוטרופוס ל</w:t>
      </w:r>
      <w:r w:rsidR="00036A0D">
        <w:rPr>
          <w:rFonts w:ascii="David" w:hAnsi="David"/>
          <w:rtl/>
        </w:rPr>
        <w:t>אלמונית</w:t>
      </w:r>
      <w:r>
        <w:rPr>
          <w:rFonts w:ascii="David" w:hAnsi="David"/>
          <w:rtl/>
        </w:rPr>
        <w:t xml:space="preserve">. </w:t>
      </w:r>
    </w:p>
    <w:p w:rsidR="00306E8B" w:rsidRDefault="00306E8B" w:rsidP="00F5331B">
      <w:pPr>
        <w:pStyle w:val="ae"/>
        <w:numPr>
          <w:ilvl w:val="0"/>
          <w:numId w:val="4"/>
        </w:numPr>
        <w:spacing w:after="120" w:line="360" w:lineRule="auto"/>
        <w:ind w:left="567" w:hanging="567"/>
        <w:contextualSpacing w:val="0"/>
        <w:jc w:val="both"/>
        <w:rPr>
          <w:rFonts w:ascii="David" w:hAnsi="David"/>
          <w:rtl/>
        </w:rPr>
      </w:pPr>
      <w:r>
        <w:rPr>
          <w:rFonts w:ascii="David" w:hAnsi="David"/>
          <w:rtl/>
        </w:rPr>
        <w:t xml:space="preserve">בעקבות הבקשה והחלטה שניתנה ביום 14.9.2023 ניסתה עובדת סוציאלית מעיריית </w:t>
      </w:r>
      <w:r w:rsidR="00F5331B">
        <w:rPr>
          <w:rFonts w:ascii="David" w:hAnsi="David" w:hint="cs"/>
          <w:rtl/>
        </w:rPr>
        <w:t>----</w:t>
      </w:r>
      <w:r>
        <w:rPr>
          <w:rFonts w:ascii="David" w:hAnsi="David"/>
          <w:rtl/>
        </w:rPr>
        <w:t xml:space="preserve"> לערוך תסקיר אולם נמנעה ממנה פגישה עם </w:t>
      </w:r>
      <w:r w:rsidR="00036A0D">
        <w:rPr>
          <w:rFonts w:ascii="David" w:hAnsi="David"/>
          <w:rtl/>
        </w:rPr>
        <w:t>אלמונית</w:t>
      </w:r>
      <w:r>
        <w:rPr>
          <w:rFonts w:ascii="David" w:hAnsi="David"/>
          <w:rtl/>
        </w:rPr>
        <w:t xml:space="preserve"> ולא הועברה לה תעודת רופא ועל כן לא נערך תסקיר ולא הוגשו המלצות בענין המינוי. </w:t>
      </w:r>
    </w:p>
    <w:p w:rsidR="00306E8B" w:rsidRDefault="00306E8B" w:rsidP="00FC4242">
      <w:pPr>
        <w:pStyle w:val="ae"/>
        <w:numPr>
          <w:ilvl w:val="0"/>
          <w:numId w:val="4"/>
        </w:numPr>
        <w:spacing w:after="120" w:line="360" w:lineRule="auto"/>
        <w:ind w:left="567" w:hanging="567"/>
        <w:contextualSpacing w:val="0"/>
        <w:jc w:val="both"/>
        <w:rPr>
          <w:rFonts w:ascii="David" w:hAnsi="David"/>
          <w:rtl/>
        </w:rPr>
      </w:pPr>
      <w:r>
        <w:rPr>
          <w:rFonts w:ascii="David" w:hAnsi="David"/>
          <w:rtl/>
        </w:rPr>
        <w:t>לאחר שהוגשה תגובת ב"כ היועמ"ש (תגובה מיום 16.12.2021) ולאחר שניתנה החלטה ביום 10.2.2022 הוגש דיווח נוסף מאת העו"ס (</w:t>
      </w:r>
      <w:r>
        <w:rPr>
          <w:rFonts w:ascii="David" w:hAnsi="David"/>
          <w:b/>
          <w:bCs/>
          <w:rtl/>
        </w:rPr>
        <w:t>"הדיווח השני"</w:t>
      </w:r>
      <w:r>
        <w:rPr>
          <w:rFonts w:ascii="David" w:hAnsi="David"/>
          <w:rtl/>
        </w:rPr>
        <w:t xml:space="preserve">). </w:t>
      </w:r>
    </w:p>
    <w:p w:rsidR="00306E8B" w:rsidRDefault="00306E8B" w:rsidP="00714BC2">
      <w:pPr>
        <w:pStyle w:val="ae"/>
        <w:spacing w:after="120" w:line="360" w:lineRule="auto"/>
        <w:ind w:left="567"/>
        <w:contextualSpacing w:val="0"/>
        <w:jc w:val="both"/>
        <w:rPr>
          <w:rFonts w:ascii="David" w:hAnsi="David"/>
        </w:rPr>
      </w:pPr>
      <w:r>
        <w:rPr>
          <w:rFonts w:ascii="David" w:hAnsi="David"/>
          <w:rtl/>
        </w:rPr>
        <w:t xml:space="preserve">העו"ס ציינה כי נעשו נסיונות ליצירת קשר טלפוני עם </w:t>
      </w:r>
      <w:r w:rsidR="00036A0D">
        <w:rPr>
          <w:rFonts w:ascii="David" w:hAnsi="David"/>
          <w:rtl/>
        </w:rPr>
        <w:t>ע'</w:t>
      </w:r>
      <w:r>
        <w:rPr>
          <w:rFonts w:ascii="David" w:hAnsi="David"/>
          <w:rtl/>
        </w:rPr>
        <w:t xml:space="preserve"> אך לא היה מענה ועל כן נערך ביקור פתע בביתה של </w:t>
      </w:r>
      <w:r w:rsidR="00036A0D">
        <w:rPr>
          <w:rFonts w:ascii="David" w:hAnsi="David"/>
          <w:rtl/>
        </w:rPr>
        <w:t>ע'</w:t>
      </w:r>
      <w:r>
        <w:rPr>
          <w:rFonts w:ascii="David" w:hAnsi="David"/>
          <w:rtl/>
        </w:rPr>
        <w:t xml:space="preserve"> אך </w:t>
      </w:r>
      <w:r w:rsidR="00036A0D">
        <w:rPr>
          <w:rFonts w:ascii="David" w:hAnsi="David"/>
          <w:rtl/>
        </w:rPr>
        <w:t>ע'</w:t>
      </w:r>
      <w:r>
        <w:rPr>
          <w:rFonts w:ascii="David" w:hAnsi="David"/>
          <w:rtl/>
        </w:rPr>
        <w:t xml:space="preserve"> סירבה לפתוח את דלת הבית והתעלמה מהפניות. על רקע הסירוב לשתף פעולה עם גורמי הרווחה ולאחר שהתקבלה תגובת ב"כ היועמ"ש נקבע דיון במעמד הצדדים ובנו</w:t>
      </w:r>
      <w:r w:rsidR="0099105E">
        <w:rPr>
          <w:rFonts w:ascii="David" w:hAnsi="David"/>
          <w:rtl/>
        </w:rPr>
        <w:t>כוח</w:t>
      </w:r>
      <w:r>
        <w:rPr>
          <w:rFonts w:ascii="David" w:hAnsi="David"/>
          <w:rtl/>
        </w:rPr>
        <w:t xml:space="preserve">ות </w:t>
      </w:r>
      <w:r w:rsidR="00036A0D">
        <w:rPr>
          <w:rFonts w:ascii="David" w:hAnsi="David"/>
          <w:rtl/>
        </w:rPr>
        <w:t>אלמונית</w:t>
      </w:r>
      <w:r>
        <w:rPr>
          <w:rFonts w:ascii="David" w:hAnsi="David"/>
          <w:rtl/>
        </w:rPr>
        <w:t xml:space="preserve"> ביום 9.3.2022.  </w:t>
      </w:r>
    </w:p>
    <w:p w:rsidR="00306E8B" w:rsidRDefault="00036A0D" w:rsidP="00714BC2">
      <w:pPr>
        <w:pStyle w:val="ae"/>
        <w:spacing w:after="120" w:line="360" w:lineRule="auto"/>
        <w:ind w:left="567"/>
        <w:contextualSpacing w:val="0"/>
        <w:jc w:val="both"/>
        <w:rPr>
          <w:rFonts w:ascii="David" w:hAnsi="David"/>
          <w:rtl/>
        </w:rPr>
      </w:pPr>
      <w:r>
        <w:rPr>
          <w:rFonts w:ascii="David" w:hAnsi="David"/>
          <w:rtl/>
        </w:rPr>
        <w:t>ע'</w:t>
      </w:r>
      <w:r w:rsidR="00306E8B">
        <w:rPr>
          <w:rFonts w:ascii="David" w:hAnsi="David"/>
          <w:rtl/>
        </w:rPr>
        <w:t xml:space="preserve"> ו</w:t>
      </w:r>
      <w:r>
        <w:rPr>
          <w:rFonts w:ascii="David" w:hAnsi="David"/>
          <w:rtl/>
        </w:rPr>
        <w:t>אלמונית</w:t>
      </w:r>
      <w:r w:rsidR="00306E8B">
        <w:rPr>
          <w:rFonts w:ascii="David" w:hAnsi="David"/>
          <w:rtl/>
        </w:rPr>
        <w:t xml:space="preserve"> לא התייצבו לדיון ו</w:t>
      </w:r>
      <w:r>
        <w:rPr>
          <w:rFonts w:ascii="David" w:hAnsi="David"/>
          <w:rtl/>
        </w:rPr>
        <w:t>ל'</w:t>
      </w:r>
      <w:r w:rsidR="00306E8B">
        <w:rPr>
          <w:rFonts w:ascii="David" w:hAnsi="David"/>
          <w:rtl/>
        </w:rPr>
        <w:t xml:space="preserve"> טענה כי </w:t>
      </w:r>
      <w:r>
        <w:rPr>
          <w:rFonts w:ascii="David" w:hAnsi="David"/>
          <w:rtl/>
        </w:rPr>
        <w:t>אלמונית</w:t>
      </w:r>
      <w:r w:rsidR="00306E8B">
        <w:rPr>
          <w:rFonts w:ascii="David" w:hAnsi="David"/>
          <w:rtl/>
        </w:rPr>
        <w:t xml:space="preserve"> נחטפה על ידי </w:t>
      </w:r>
      <w:r>
        <w:rPr>
          <w:rFonts w:ascii="David" w:hAnsi="David"/>
          <w:rtl/>
        </w:rPr>
        <w:t>ע'</w:t>
      </w:r>
      <w:r w:rsidR="00306E8B">
        <w:rPr>
          <w:rFonts w:ascii="David" w:hAnsi="David"/>
          <w:rtl/>
        </w:rPr>
        <w:t xml:space="preserve"> (עמ' 2, ש' 8). העו"ס ציינה, כי בעקבות הדיווח של גורמי טיפול במשרד הביטחון למחלקת הרווחה ב</w:t>
      </w:r>
      <w:r w:rsidR="00F5331B">
        <w:rPr>
          <w:rFonts w:ascii="David" w:hAnsi="David"/>
          <w:rtl/>
        </w:rPr>
        <w:t>-----</w:t>
      </w:r>
      <w:r w:rsidR="00306E8B">
        <w:rPr>
          <w:rFonts w:ascii="David" w:hAnsi="David"/>
          <w:rtl/>
        </w:rPr>
        <w:t xml:space="preserve">, יש דאגה למצבה של </w:t>
      </w:r>
      <w:r>
        <w:rPr>
          <w:rFonts w:ascii="David" w:hAnsi="David"/>
          <w:rtl/>
        </w:rPr>
        <w:t>אלמונית</w:t>
      </w:r>
      <w:r w:rsidR="00306E8B">
        <w:rPr>
          <w:rFonts w:ascii="David" w:hAnsi="David"/>
          <w:rtl/>
        </w:rPr>
        <w:t xml:space="preserve"> (עמ' 2, ש' 22-17).</w:t>
      </w:r>
    </w:p>
    <w:p w:rsidR="00714BC2" w:rsidRDefault="00306E8B" w:rsidP="00714BC2">
      <w:pPr>
        <w:pStyle w:val="ae"/>
        <w:spacing w:after="120" w:line="360" w:lineRule="auto"/>
        <w:ind w:left="567"/>
        <w:contextualSpacing w:val="0"/>
        <w:jc w:val="both"/>
        <w:rPr>
          <w:rFonts w:ascii="David" w:hAnsi="David"/>
          <w:rtl/>
        </w:rPr>
      </w:pPr>
      <w:r>
        <w:rPr>
          <w:rFonts w:ascii="David" w:hAnsi="David"/>
          <w:rtl/>
        </w:rPr>
        <w:t xml:space="preserve">בתום הדיון הראשון ניתנה החלטה בענין שיתוף פעולה עם גורמי רווחה לשם עריכת תסקיר. </w:t>
      </w:r>
    </w:p>
    <w:p w:rsidR="00306E8B" w:rsidRDefault="00306E8B" w:rsidP="00714BC2">
      <w:pPr>
        <w:pStyle w:val="ae"/>
        <w:spacing w:after="120" w:line="360" w:lineRule="auto"/>
        <w:ind w:left="567"/>
        <w:contextualSpacing w:val="0"/>
        <w:jc w:val="both"/>
        <w:rPr>
          <w:rFonts w:ascii="David" w:hAnsi="David"/>
          <w:rtl/>
        </w:rPr>
      </w:pPr>
      <w:r>
        <w:rPr>
          <w:rFonts w:ascii="David" w:hAnsi="David"/>
          <w:rtl/>
        </w:rPr>
        <w:t xml:space="preserve">עוד נקבע, כי ככל שלא יעשה כן, יוצא צו הבאה נגד </w:t>
      </w:r>
      <w:r w:rsidR="00036A0D">
        <w:rPr>
          <w:rFonts w:ascii="David" w:hAnsi="David"/>
          <w:rtl/>
        </w:rPr>
        <w:t>ע'</w:t>
      </w:r>
      <w:r>
        <w:rPr>
          <w:rFonts w:ascii="David" w:hAnsi="David"/>
          <w:rtl/>
        </w:rPr>
        <w:t xml:space="preserve"> אשר מחויבת לדאוג להתייצבותה של </w:t>
      </w:r>
      <w:r w:rsidR="00036A0D">
        <w:rPr>
          <w:rFonts w:ascii="David" w:hAnsi="David"/>
          <w:rtl/>
        </w:rPr>
        <w:t>אלמונית</w:t>
      </w:r>
      <w:r>
        <w:rPr>
          <w:rFonts w:ascii="David" w:hAnsi="David"/>
          <w:rtl/>
        </w:rPr>
        <w:t xml:space="preserve"> לדיון. </w:t>
      </w:r>
    </w:p>
    <w:p w:rsidR="00306E8B" w:rsidRDefault="00306E8B" w:rsidP="00FC4242">
      <w:pPr>
        <w:pStyle w:val="ae"/>
        <w:numPr>
          <w:ilvl w:val="0"/>
          <w:numId w:val="4"/>
        </w:numPr>
        <w:spacing w:after="120" w:line="360" w:lineRule="auto"/>
        <w:ind w:left="567" w:hanging="567"/>
        <w:contextualSpacing w:val="0"/>
        <w:jc w:val="both"/>
        <w:rPr>
          <w:rFonts w:ascii="David" w:hAnsi="David"/>
          <w:rtl/>
        </w:rPr>
      </w:pPr>
      <w:r>
        <w:rPr>
          <w:rFonts w:ascii="David" w:hAnsi="David"/>
          <w:rtl/>
        </w:rPr>
        <w:t>ביום 20.3.2022 הוגש דיווח על ידי העו"ס (</w:t>
      </w:r>
      <w:r>
        <w:rPr>
          <w:rFonts w:ascii="David" w:hAnsi="David"/>
          <w:b/>
          <w:bCs/>
          <w:rtl/>
        </w:rPr>
        <w:t>"הדיווח השלישי"</w:t>
      </w:r>
      <w:r>
        <w:rPr>
          <w:rFonts w:ascii="David" w:hAnsi="David"/>
          <w:rtl/>
        </w:rPr>
        <w:t xml:space="preserve">) וצוין, כי </w:t>
      </w:r>
      <w:r w:rsidR="00036A0D">
        <w:rPr>
          <w:rFonts w:ascii="David" w:hAnsi="David"/>
          <w:rtl/>
        </w:rPr>
        <w:t>ע'</w:t>
      </w:r>
      <w:r>
        <w:rPr>
          <w:rFonts w:ascii="David" w:hAnsi="David"/>
          <w:rtl/>
        </w:rPr>
        <w:t xml:space="preserve"> עמדה על סירובה לשתף פעולה וביקשה לכבד את רצונה של </w:t>
      </w:r>
      <w:r w:rsidR="00036A0D">
        <w:rPr>
          <w:rFonts w:ascii="David" w:hAnsi="David"/>
          <w:rtl/>
        </w:rPr>
        <w:t>אלמונית</w:t>
      </w:r>
      <w:r>
        <w:rPr>
          <w:rFonts w:ascii="David" w:hAnsi="David"/>
          <w:rtl/>
        </w:rPr>
        <w:t xml:space="preserve"> שלא לגלות מעורבות בענייניה. בעקבות </w:t>
      </w:r>
      <w:r>
        <w:rPr>
          <w:rFonts w:ascii="David" w:hAnsi="David"/>
          <w:rtl/>
        </w:rPr>
        <w:lastRenderedPageBreak/>
        <w:t xml:space="preserve">הדיווח ולאור העדר שיתוף הפעולה והסירוב לשוחח עם גורמי רווחה, ביום 22.3.2022 הוצא צו הבאה נגד </w:t>
      </w:r>
      <w:r w:rsidR="00036A0D">
        <w:rPr>
          <w:rFonts w:ascii="David" w:hAnsi="David"/>
          <w:rtl/>
        </w:rPr>
        <w:t>ע'</w:t>
      </w:r>
      <w:r>
        <w:rPr>
          <w:rFonts w:ascii="David" w:hAnsi="David"/>
          <w:rtl/>
        </w:rPr>
        <w:t xml:space="preserve"> ונקבע כי עליה לוודא התייצבותה של </w:t>
      </w:r>
      <w:r w:rsidR="00036A0D">
        <w:rPr>
          <w:rFonts w:ascii="David" w:hAnsi="David"/>
          <w:rtl/>
        </w:rPr>
        <w:t>אלמונית</w:t>
      </w:r>
      <w:r>
        <w:rPr>
          <w:rFonts w:ascii="David" w:hAnsi="David"/>
          <w:rtl/>
        </w:rPr>
        <w:t xml:space="preserve"> לדיון. </w:t>
      </w:r>
    </w:p>
    <w:p w:rsidR="00306E8B" w:rsidRDefault="00306E8B" w:rsidP="00FC4242">
      <w:pPr>
        <w:pStyle w:val="ae"/>
        <w:numPr>
          <w:ilvl w:val="0"/>
          <w:numId w:val="4"/>
        </w:numPr>
        <w:spacing w:after="120" w:line="360" w:lineRule="auto"/>
        <w:ind w:left="567" w:hanging="567"/>
        <w:contextualSpacing w:val="0"/>
        <w:jc w:val="both"/>
        <w:rPr>
          <w:rFonts w:ascii="David" w:hAnsi="David"/>
          <w:u w:val="single"/>
        </w:rPr>
      </w:pPr>
      <w:r>
        <w:rPr>
          <w:rFonts w:ascii="David" w:hAnsi="David"/>
          <w:b/>
          <w:bCs/>
          <w:u w:val="single"/>
          <w:rtl/>
        </w:rPr>
        <w:t>הדיון מיום 13.4.2022</w:t>
      </w:r>
      <w:r>
        <w:rPr>
          <w:rFonts w:ascii="David" w:hAnsi="David"/>
          <w:u w:val="single"/>
          <w:rtl/>
        </w:rPr>
        <w:t>:</w:t>
      </w:r>
    </w:p>
    <w:p w:rsidR="009E0A6A" w:rsidRDefault="00306E8B" w:rsidP="009E0A6A">
      <w:pPr>
        <w:pStyle w:val="ae"/>
        <w:spacing w:after="120" w:line="360" w:lineRule="auto"/>
        <w:ind w:left="567"/>
        <w:contextualSpacing w:val="0"/>
        <w:jc w:val="both"/>
        <w:rPr>
          <w:rFonts w:ascii="David" w:hAnsi="David"/>
        </w:rPr>
      </w:pPr>
      <w:r>
        <w:rPr>
          <w:rFonts w:ascii="David" w:hAnsi="David"/>
          <w:rtl/>
        </w:rPr>
        <w:t xml:space="preserve">ביום 13.4.2022 התקיים דיון </w:t>
      </w:r>
      <w:r w:rsidR="00BB0A54">
        <w:rPr>
          <w:rFonts w:ascii="David" w:hAnsi="David" w:hint="cs"/>
          <w:rtl/>
        </w:rPr>
        <w:t>בנו</w:t>
      </w:r>
      <w:r w:rsidR="0099105E">
        <w:rPr>
          <w:rFonts w:ascii="David" w:hAnsi="David" w:hint="cs"/>
          <w:rtl/>
        </w:rPr>
        <w:t>כוח</w:t>
      </w:r>
      <w:r w:rsidR="00BB0A54">
        <w:rPr>
          <w:rFonts w:ascii="David" w:hAnsi="David" w:hint="cs"/>
          <w:rtl/>
        </w:rPr>
        <w:t xml:space="preserve">ות הצדדים ובני משפחה נוספים. הדיון היה </w:t>
      </w:r>
      <w:r>
        <w:rPr>
          <w:rFonts w:ascii="David" w:hAnsi="David"/>
          <w:rtl/>
        </w:rPr>
        <w:t xml:space="preserve">סוער </w:t>
      </w:r>
      <w:r w:rsidR="009E0A6A">
        <w:rPr>
          <w:rFonts w:ascii="David" w:hAnsi="David" w:hint="cs"/>
          <w:rtl/>
        </w:rPr>
        <w:t>והתנהל בנו</w:t>
      </w:r>
      <w:r w:rsidR="0099105E">
        <w:rPr>
          <w:rFonts w:ascii="David" w:hAnsi="David" w:hint="cs"/>
          <w:rtl/>
        </w:rPr>
        <w:t>כוח</w:t>
      </w:r>
      <w:r w:rsidR="009E0A6A">
        <w:rPr>
          <w:rFonts w:ascii="David" w:hAnsi="David" w:hint="cs"/>
          <w:rtl/>
        </w:rPr>
        <w:t>ות המשמר.</w:t>
      </w:r>
    </w:p>
    <w:p w:rsidR="00306E8B" w:rsidRDefault="00306E8B" w:rsidP="009E0A6A">
      <w:pPr>
        <w:pStyle w:val="ae"/>
        <w:spacing w:after="120" w:line="360" w:lineRule="auto"/>
        <w:ind w:left="567"/>
        <w:contextualSpacing w:val="0"/>
        <w:jc w:val="both"/>
        <w:rPr>
          <w:rFonts w:ascii="David" w:hAnsi="David"/>
          <w:rtl/>
        </w:rPr>
      </w:pPr>
      <w:r>
        <w:rPr>
          <w:rFonts w:ascii="David" w:hAnsi="David"/>
          <w:rtl/>
        </w:rPr>
        <w:t xml:space="preserve"> בעקבות ההתנהלות</w:t>
      </w:r>
      <w:r w:rsidR="009E0A6A">
        <w:rPr>
          <w:rFonts w:ascii="David" w:hAnsi="David" w:hint="cs"/>
          <w:rtl/>
        </w:rPr>
        <w:t xml:space="preserve"> ובהמשך לאופן בו נוהל הדיון וההתרשמות ממצבה של </w:t>
      </w:r>
      <w:r w:rsidR="00036A0D">
        <w:rPr>
          <w:rFonts w:ascii="David" w:hAnsi="David" w:hint="cs"/>
          <w:rtl/>
        </w:rPr>
        <w:t>אלמונית</w:t>
      </w:r>
      <w:r w:rsidR="009E0A6A">
        <w:rPr>
          <w:rFonts w:ascii="David" w:hAnsi="David" w:hint="cs"/>
          <w:rtl/>
        </w:rPr>
        <w:t xml:space="preserve"> </w:t>
      </w:r>
      <w:r>
        <w:rPr>
          <w:rFonts w:ascii="David" w:hAnsi="David"/>
          <w:rtl/>
        </w:rPr>
        <w:t>ביקשה</w:t>
      </w:r>
      <w:r w:rsidR="009E0A6A">
        <w:rPr>
          <w:rFonts w:ascii="David" w:hAnsi="David" w:hint="cs"/>
          <w:rtl/>
        </w:rPr>
        <w:t xml:space="preserve"> ב"כ היועמ"ש</w:t>
      </w:r>
      <w:r>
        <w:rPr>
          <w:rFonts w:ascii="David" w:hAnsi="David"/>
          <w:rtl/>
        </w:rPr>
        <w:t xml:space="preserve"> ש</w:t>
      </w:r>
      <w:r w:rsidR="00036A0D">
        <w:rPr>
          <w:rFonts w:ascii="David" w:hAnsi="David"/>
          <w:rtl/>
        </w:rPr>
        <w:t>אלמונית</w:t>
      </w:r>
      <w:r>
        <w:rPr>
          <w:rFonts w:ascii="David" w:hAnsi="David"/>
          <w:rtl/>
        </w:rPr>
        <w:t xml:space="preserve"> תשמע על ידי בית המשפט וכי הפרוטוקול יהיה חסוי מפני הצדדים. </w:t>
      </w:r>
    </w:p>
    <w:p w:rsidR="00306E8B" w:rsidRDefault="00306E8B" w:rsidP="009E0A6A">
      <w:pPr>
        <w:pStyle w:val="ae"/>
        <w:spacing w:after="120" w:line="360" w:lineRule="auto"/>
        <w:ind w:left="567"/>
        <w:contextualSpacing w:val="0"/>
        <w:jc w:val="both"/>
        <w:rPr>
          <w:rFonts w:ascii="David" w:hAnsi="David"/>
          <w:rtl/>
        </w:rPr>
      </w:pPr>
      <w:r>
        <w:rPr>
          <w:rFonts w:ascii="David" w:hAnsi="David"/>
          <w:rtl/>
        </w:rPr>
        <w:t>בית המשפט הסביר ל</w:t>
      </w:r>
      <w:r w:rsidR="00036A0D">
        <w:rPr>
          <w:rFonts w:ascii="David" w:hAnsi="David"/>
          <w:rtl/>
        </w:rPr>
        <w:t>אלמונית</w:t>
      </w:r>
      <w:r>
        <w:rPr>
          <w:rFonts w:ascii="David" w:hAnsi="David"/>
          <w:rtl/>
        </w:rPr>
        <w:t xml:space="preserve"> את מהלך הדברים (עמ' 9, ש' 30-29)</w:t>
      </w:r>
      <w:r w:rsidR="00714BC2">
        <w:rPr>
          <w:rFonts w:ascii="David" w:hAnsi="David" w:hint="cs"/>
          <w:rtl/>
        </w:rPr>
        <w:t>)</w:t>
      </w:r>
      <w:r>
        <w:rPr>
          <w:rFonts w:ascii="David" w:hAnsi="David"/>
          <w:rtl/>
        </w:rPr>
        <w:t xml:space="preserve"> ו</w:t>
      </w:r>
      <w:r w:rsidR="00036A0D">
        <w:rPr>
          <w:rFonts w:ascii="David" w:hAnsi="David"/>
          <w:rtl/>
        </w:rPr>
        <w:t>אלמונית</w:t>
      </w:r>
      <w:r>
        <w:rPr>
          <w:rFonts w:ascii="David" w:hAnsi="David"/>
          <w:rtl/>
        </w:rPr>
        <w:t xml:space="preserve"> נתנה הסכמתה (עמ' 9, ש' 33).</w:t>
      </w:r>
    </w:p>
    <w:p w:rsidR="00306E8B" w:rsidRDefault="00036A0D" w:rsidP="00714BC2">
      <w:pPr>
        <w:pStyle w:val="ae"/>
        <w:spacing w:after="120" w:line="360" w:lineRule="auto"/>
        <w:ind w:left="567"/>
        <w:contextualSpacing w:val="0"/>
        <w:jc w:val="both"/>
        <w:rPr>
          <w:rFonts w:ascii="David" w:hAnsi="David"/>
          <w:rtl/>
        </w:rPr>
      </w:pPr>
      <w:r>
        <w:rPr>
          <w:rFonts w:ascii="David" w:hAnsi="David"/>
          <w:rtl/>
        </w:rPr>
        <w:t>אלמונית</w:t>
      </w:r>
      <w:r w:rsidR="00306E8B">
        <w:rPr>
          <w:rFonts w:ascii="David" w:hAnsi="David"/>
          <w:rtl/>
        </w:rPr>
        <w:t xml:space="preserve"> נשמעה על ידי בית המשפט, בנו</w:t>
      </w:r>
      <w:r w:rsidR="0099105E">
        <w:rPr>
          <w:rFonts w:ascii="David" w:hAnsi="David"/>
          <w:rtl/>
        </w:rPr>
        <w:t>כוח</w:t>
      </w:r>
      <w:r w:rsidR="00306E8B">
        <w:rPr>
          <w:rFonts w:ascii="David" w:hAnsi="David"/>
          <w:rtl/>
        </w:rPr>
        <w:t>ות עובדות סוציאליות ובהתייחס לשאלות שנשאלו על ידי ב"כ היועמ"ש (פרוטוקול חסוי עמ' 13-11).</w:t>
      </w:r>
    </w:p>
    <w:p w:rsidR="00306E8B" w:rsidRDefault="00306E8B" w:rsidP="00714BC2">
      <w:pPr>
        <w:pStyle w:val="ae"/>
        <w:spacing w:after="120" w:line="360" w:lineRule="auto"/>
        <w:ind w:left="567"/>
        <w:contextualSpacing w:val="0"/>
        <w:jc w:val="both"/>
        <w:rPr>
          <w:rFonts w:ascii="David" w:hAnsi="David"/>
          <w:rtl/>
        </w:rPr>
      </w:pPr>
      <w:r>
        <w:rPr>
          <w:rFonts w:ascii="David" w:hAnsi="David"/>
          <w:rtl/>
        </w:rPr>
        <w:t xml:space="preserve">לאחר שנשמעה </w:t>
      </w:r>
      <w:r w:rsidR="00036A0D">
        <w:rPr>
          <w:rFonts w:ascii="David" w:hAnsi="David"/>
          <w:rtl/>
        </w:rPr>
        <w:t>אלמונית</w:t>
      </w:r>
      <w:r>
        <w:rPr>
          <w:rFonts w:ascii="David" w:hAnsi="David"/>
          <w:rtl/>
        </w:rPr>
        <w:t xml:space="preserve"> שבו כל בני המשפחה, לרבות </w:t>
      </w:r>
      <w:r w:rsidR="00036A0D">
        <w:rPr>
          <w:rFonts w:ascii="David" w:hAnsi="David"/>
          <w:rtl/>
        </w:rPr>
        <w:t>ע'</w:t>
      </w:r>
      <w:r>
        <w:rPr>
          <w:rFonts w:ascii="David" w:hAnsi="David"/>
          <w:rtl/>
        </w:rPr>
        <w:t>, לאולם ו</w:t>
      </w:r>
      <w:r w:rsidR="00036A0D">
        <w:rPr>
          <w:rFonts w:ascii="David" w:hAnsi="David"/>
          <w:rtl/>
        </w:rPr>
        <w:t>ע'</w:t>
      </w:r>
      <w:r>
        <w:rPr>
          <w:rFonts w:ascii="David" w:hAnsi="David"/>
          <w:rtl/>
        </w:rPr>
        <w:t xml:space="preserve"> הציגה את עמדתה בפני בית המשפט (עמ' 10, ש' 30 - עמ' 12, ש' 8). על אף ש</w:t>
      </w:r>
      <w:r w:rsidR="00036A0D">
        <w:rPr>
          <w:rFonts w:ascii="David" w:hAnsi="David"/>
          <w:rtl/>
        </w:rPr>
        <w:t>ע'</w:t>
      </w:r>
      <w:r>
        <w:rPr>
          <w:rFonts w:ascii="David" w:hAnsi="David"/>
          <w:rtl/>
        </w:rPr>
        <w:t xml:space="preserve"> דיברה באריכות והתייחסה לרצונה של </w:t>
      </w:r>
      <w:r w:rsidR="00036A0D">
        <w:rPr>
          <w:rFonts w:ascii="David" w:hAnsi="David"/>
          <w:rtl/>
        </w:rPr>
        <w:t>אלמונית</w:t>
      </w:r>
      <w:r>
        <w:rPr>
          <w:rFonts w:ascii="David" w:hAnsi="David"/>
          <w:rtl/>
        </w:rPr>
        <w:t xml:space="preserve">, לא ציינה כי נערך יפוי </w:t>
      </w:r>
      <w:r w:rsidR="0099105E">
        <w:rPr>
          <w:rFonts w:ascii="David" w:hAnsi="David"/>
          <w:rtl/>
        </w:rPr>
        <w:t>כוח</w:t>
      </w:r>
      <w:r>
        <w:rPr>
          <w:rFonts w:ascii="David" w:hAnsi="David"/>
          <w:rtl/>
        </w:rPr>
        <w:t xml:space="preserve"> על ידי </w:t>
      </w:r>
      <w:r w:rsidR="00036A0D">
        <w:rPr>
          <w:rFonts w:ascii="David" w:hAnsi="David"/>
          <w:rtl/>
        </w:rPr>
        <w:t>אלמונית</w:t>
      </w:r>
      <w:r>
        <w:rPr>
          <w:rFonts w:ascii="David" w:hAnsi="David"/>
          <w:rtl/>
        </w:rPr>
        <w:t xml:space="preserve">. </w:t>
      </w:r>
    </w:p>
    <w:p w:rsidR="00306E8B" w:rsidRDefault="00306E8B" w:rsidP="00714BC2">
      <w:pPr>
        <w:pStyle w:val="ae"/>
        <w:spacing w:after="120" w:line="360" w:lineRule="auto"/>
        <w:ind w:left="567"/>
        <w:contextualSpacing w:val="0"/>
        <w:jc w:val="both"/>
        <w:rPr>
          <w:rFonts w:ascii="David" w:hAnsi="David"/>
          <w:rtl/>
        </w:rPr>
      </w:pPr>
      <w:r>
        <w:rPr>
          <w:rFonts w:ascii="David" w:hAnsi="David"/>
          <w:rtl/>
        </w:rPr>
        <w:t xml:space="preserve">בתום הדיון, לאחר שבית המשפט הסביר את הצורך בעריכת תסקיר והחשיבות של בחינת צרכיה וטובתה של </w:t>
      </w:r>
      <w:r w:rsidR="00036A0D">
        <w:rPr>
          <w:rFonts w:ascii="David" w:hAnsi="David"/>
          <w:rtl/>
        </w:rPr>
        <w:t>אלמונית</w:t>
      </w:r>
      <w:r>
        <w:rPr>
          <w:rFonts w:ascii="David" w:hAnsi="David"/>
          <w:rtl/>
        </w:rPr>
        <w:t xml:space="preserve"> הוסכם על שיתוף פעולה לעריכת התסקיר ותואם מועד (עמ' 12,ש' 8 - ע' 13, ש' 13).</w:t>
      </w:r>
    </w:p>
    <w:p w:rsidR="00306E8B" w:rsidRDefault="00306E8B" w:rsidP="00FC4242">
      <w:pPr>
        <w:pStyle w:val="ae"/>
        <w:numPr>
          <w:ilvl w:val="0"/>
          <w:numId w:val="4"/>
        </w:numPr>
        <w:spacing w:after="120" w:line="360" w:lineRule="auto"/>
        <w:ind w:left="567" w:hanging="567"/>
        <w:contextualSpacing w:val="0"/>
        <w:jc w:val="both"/>
        <w:rPr>
          <w:rFonts w:ascii="David" w:hAnsi="David"/>
          <w:rtl/>
        </w:rPr>
      </w:pPr>
      <w:r>
        <w:rPr>
          <w:rFonts w:ascii="David" w:hAnsi="David"/>
          <w:b/>
          <w:bCs/>
          <w:u w:val="single"/>
          <w:rtl/>
        </w:rPr>
        <w:t>תסקיר בענין מינוי אפוטרופוס</w:t>
      </w:r>
    </w:p>
    <w:p w:rsidR="00306E8B" w:rsidRDefault="00306E8B" w:rsidP="00F5331B">
      <w:pPr>
        <w:pStyle w:val="ae"/>
        <w:spacing w:after="120" w:line="360" w:lineRule="auto"/>
        <w:ind w:left="567"/>
        <w:contextualSpacing w:val="0"/>
        <w:jc w:val="both"/>
        <w:rPr>
          <w:rFonts w:ascii="David" w:hAnsi="David"/>
          <w:rtl/>
        </w:rPr>
      </w:pPr>
      <w:r>
        <w:rPr>
          <w:rFonts w:ascii="David" w:hAnsi="David"/>
          <w:rtl/>
        </w:rPr>
        <w:t>ביום 6.7.2022 הוגש תסקיר בענין מינוי אפוטרופוס (</w:t>
      </w:r>
      <w:r>
        <w:rPr>
          <w:rFonts w:ascii="David" w:hAnsi="David"/>
          <w:b/>
          <w:bCs/>
          <w:rtl/>
        </w:rPr>
        <w:t>"התסקיר"</w:t>
      </w:r>
      <w:r>
        <w:rPr>
          <w:rFonts w:ascii="David" w:hAnsi="David"/>
          <w:rtl/>
        </w:rPr>
        <w:t>). העובדת הסוציאלית תיארה אירוע טראגי של התאבדותו של י</w:t>
      </w:r>
      <w:r w:rsidR="00F5331B">
        <w:rPr>
          <w:rFonts w:ascii="David" w:hAnsi="David" w:hint="cs"/>
          <w:rtl/>
        </w:rPr>
        <w:t>'</w:t>
      </w:r>
      <w:r>
        <w:rPr>
          <w:rFonts w:ascii="David" w:hAnsi="David"/>
          <w:rtl/>
        </w:rPr>
        <w:t xml:space="preserve"> ז"ל, בנה של אביה ואחיהן של </w:t>
      </w:r>
      <w:r w:rsidR="00036A0D">
        <w:rPr>
          <w:rFonts w:ascii="David" w:hAnsi="David"/>
          <w:rtl/>
        </w:rPr>
        <w:t>ע'</w:t>
      </w:r>
      <w:r>
        <w:rPr>
          <w:rFonts w:ascii="David" w:hAnsi="David"/>
          <w:rtl/>
        </w:rPr>
        <w:t xml:space="preserve">, </w:t>
      </w:r>
      <w:r w:rsidR="00036A0D">
        <w:rPr>
          <w:rFonts w:ascii="David" w:hAnsi="David"/>
          <w:rtl/>
        </w:rPr>
        <w:t>ל'</w:t>
      </w:r>
      <w:r>
        <w:rPr>
          <w:rFonts w:ascii="David" w:hAnsi="David"/>
          <w:rtl/>
        </w:rPr>
        <w:t xml:space="preserve"> ו</w:t>
      </w:r>
      <w:r w:rsidR="00036A0D">
        <w:rPr>
          <w:rFonts w:ascii="David" w:hAnsi="David"/>
          <w:rtl/>
        </w:rPr>
        <w:t>פלונית</w:t>
      </w:r>
      <w:r>
        <w:rPr>
          <w:rFonts w:ascii="David" w:hAnsi="David"/>
          <w:rtl/>
        </w:rPr>
        <w:t xml:space="preserve">, לעיניה של </w:t>
      </w:r>
      <w:r w:rsidR="00036A0D">
        <w:rPr>
          <w:rFonts w:ascii="David" w:hAnsi="David"/>
          <w:rtl/>
        </w:rPr>
        <w:t>אלמונית</w:t>
      </w:r>
      <w:r>
        <w:rPr>
          <w:rFonts w:ascii="David" w:hAnsi="David"/>
          <w:rtl/>
        </w:rPr>
        <w:t xml:space="preserve">. בעקבות אירוע זה תיארו </w:t>
      </w:r>
      <w:r w:rsidR="00036A0D">
        <w:rPr>
          <w:rFonts w:ascii="David" w:hAnsi="David"/>
          <w:rtl/>
        </w:rPr>
        <w:t>פלונית</w:t>
      </w:r>
      <w:r>
        <w:rPr>
          <w:rFonts w:ascii="David" w:hAnsi="David"/>
          <w:rtl/>
        </w:rPr>
        <w:t xml:space="preserve"> ו</w:t>
      </w:r>
      <w:r w:rsidR="00036A0D">
        <w:rPr>
          <w:rFonts w:ascii="David" w:hAnsi="David"/>
          <w:rtl/>
        </w:rPr>
        <w:t>ל'</w:t>
      </w:r>
      <w:r>
        <w:rPr>
          <w:rFonts w:ascii="David" w:hAnsi="David"/>
          <w:rtl/>
        </w:rPr>
        <w:t xml:space="preserve"> שינויים בהתנהגותה של </w:t>
      </w:r>
      <w:r w:rsidR="00036A0D">
        <w:rPr>
          <w:rFonts w:ascii="David" w:hAnsi="David"/>
          <w:rtl/>
        </w:rPr>
        <w:t>אלמונית</w:t>
      </w:r>
      <w:r>
        <w:rPr>
          <w:rFonts w:ascii="David" w:hAnsi="David"/>
          <w:rtl/>
        </w:rPr>
        <w:t xml:space="preserve">. </w:t>
      </w:r>
    </w:p>
    <w:p w:rsidR="00306E8B" w:rsidRDefault="00306E8B" w:rsidP="00714BC2">
      <w:pPr>
        <w:pStyle w:val="ae"/>
        <w:spacing w:after="120" w:line="360" w:lineRule="auto"/>
        <w:ind w:left="567"/>
        <w:contextualSpacing w:val="0"/>
        <w:jc w:val="both"/>
        <w:rPr>
          <w:rFonts w:ascii="David" w:hAnsi="David"/>
          <w:rtl/>
        </w:rPr>
      </w:pPr>
      <w:r>
        <w:rPr>
          <w:rFonts w:ascii="David" w:hAnsi="David"/>
          <w:rtl/>
        </w:rPr>
        <w:t xml:space="preserve">נטען, כי לאחר שהייה בסוף שבוע בביתה של </w:t>
      </w:r>
      <w:r w:rsidR="00036A0D">
        <w:rPr>
          <w:rFonts w:ascii="David" w:hAnsi="David"/>
          <w:rtl/>
        </w:rPr>
        <w:t>ע'</w:t>
      </w:r>
      <w:r>
        <w:rPr>
          <w:rFonts w:ascii="David" w:hAnsi="David"/>
          <w:rtl/>
        </w:rPr>
        <w:t xml:space="preserve"> לא שבה </w:t>
      </w:r>
      <w:r w:rsidR="00036A0D">
        <w:rPr>
          <w:rFonts w:ascii="David" w:hAnsi="David"/>
          <w:rtl/>
        </w:rPr>
        <w:t>אלמונית</w:t>
      </w:r>
      <w:r>
        <w:rPr>
          <w:rFonts w:ascii="David" w:hAnsi="David"/>
          <w:rtl/>
        </w:rPr>
        <w:t xml:space="preserve"> לביתה, המנעול בביתה הוחלף והיא לא הגיעה לבדיקת רופא שנקבעה לה. </w:t>
      </w:r>
    </w:p>
    <w:p w:rsidR="00306E8B" w:rsidRDefault="00036A0D" w:rsidP="00A33E36">
      <w:pPr>
        <w:pStyle w:val="ae"/>
        <w:spacing w:after="120" w:line="360" w:lineRule="auto"/>
        <w:ind w:left="567"/>
        <w:contextualSpacing w:val="0"/>
        <w:jc w:val="both"/>
        <w:rPr>
          <w:rFonts w:ascii="David" w:hAnsi="David"/>
          <w:rtl/>
        </w:rPr>
      </w:pPr>
      <w:r>
        <w:rPr>
          <w:rFonts w:ascii="David" w:hAnsi="David"/>
          <w:rtl/>
        </w:rPr>
        <w:t>ע'</w:t>
      </w:r>
      <w:r w:rsidR="00306E8B">
        <w:rPr>
          <w:rFonts w:ascii="David" w:hAnsi="David"/>
          <w:rtl/>
        </w:rPr>
        <w:t xml:space="preserve"> טענה, כי </w:t>
      </w:r>
      <w:r>
        <w:rPr>
          <w:rFonts w:ascii="David" w:hAnsi="David"/>
          <w:rtl/>
        </w:rPr>
        <w:t>אלמונית</w:t>
      </w:r>
      <w:r w:rsidR="00306E8B">
        <w:rPr>
          <w:rFonts w:ascii="David" w:hAnsi="David"/>
          <w:rtl/>
        </w:rPr>
        <w:t xml:space="preserve"> מטופלת על ידיה, כי עניינה הכלכליים מוסדרים שכן היא מיופת </w:t>
      </w:r>
      <w:r w:rsidR="0099105E">
        <w:rPr>
          <w:rFonts w:ascii="David" w:hAnsi="David"/>
          <w:rtl/>
        </w:rPr>
        <w:t>כוח</w:t>
      </w:r>
      <w:r w:rsidR="00306E8B">
        <w:rPr>
          <w:rFonts w:ascii="David" w:hAnsi="David"/>
          <w:rtl/>
        </w:rPr>
        <w:t xml:space="preserve"> וההוצאות הן לצרכיה של </w:t>
      </w:r>
      <w:r>
        <w:rPr>
          <w:rFonts w:ascii="David" w:hAnsi="David"/>
          <w:rtl/>
        </w:rPr>
        <w:t>אלמונית</w:t>
      </w:r>
      <w:r w:rsidR="00306E8B">
        <w:rPr>
          <w:rFonts w:ascii="David" w:hAnsi="David"/>
          <w:rtl/>
        </w:rPr>
        <w:t xml:space="preserve"> בלבד. </w:t>
      </w:r>
    </w:p>
    <w:p w:rsidR="00306E8B" w:rsidRDefault="00A33E36" w:rsidP="00714BC2">
      <w:pPr>
        <w:pStyle w:val="ae"/>
        <w:spacing w:after="120" w:line="360" w:lineRule="auto"/>
        <w:ind w:left="567"/>
        <w:contextualSpacing w:val="0"/>
        <w:jc w:val="both"/>
        <w:rPr>
          <w:rFonts w:ascii="David" w:hAnsi="David"/>
          <w:rtl/>
        </w:rPr>
      </w:pPr>
      <w:r>
        <w:rPr>
          <w:rFonts w:ascii="David" w:hAnsi="David" w:hint="cs"/>
          <w:rtl/>
        </w:rPr>
        <w:t>פורט</w:t>
      </w:r>
      <w:r w:rsidR="00306E8B">
        <w:rPr>
          <w:rFonts w:ascii="David" w:hAnsi="David"/>
          <w:rtl/>
        </w:rPr>
        <w:t xml:space="preserve">, כי אין תיעוד רפואי עדכני מספק אך יש תיעוד של רופא משפחה המתייחס לאירוע של נטילת יתר של כדורים, ירידה בתפקוד על רקע מצב נפשי וסירוב למסגרת טיפולית של בריאות הנפש. </w:t>
      </w:r>
    </w:p>
    <w:p w:rsidR="00306E8B" w:rsidRDefault="00306E8B" w:rsidP="00FD5AEF">
      <w:pPr>
        <w:pStyle w:val="ae"/>
        <w:spacing w:after="120" w:line="360" w:lineRule="auto"/>
        <w:ind w:left="567"/>
        <w:contextualSpacing w:val="0"/>
        <w:jc w:val="both"/>
        <w:rPr>
          <w:rFonts w:ascii="David" w:hAnsi="David"/>
          <w:rtl/>
        </w:rPr>
      </w:pPr>
      <w:r>
        <w:rPr>
          <w:rFonts w:ascii="David" w:hAnsi="David"/>
          <w:rtl/>
        </w:rPr>
        <w:lastRenderedPageBreak/>
        <w:t xml:space="preserve">העובדת הסוציאלית פרטה את עיקרי הדיווח הראשון שנשלח בעניינה של </w:t>
      </w:r>
      <w:r w:rsidR="00036A0D">
        <w:rPr>
          <w:rFonts w:ascii="David" w:hAnsi="David"/>
          <w:rtl/>
        </w:rPr>
        <w:t>אלמונית</w:t>
      </w:r>
      <w:r>
        <w:rPr>
          <w:rFonts w:ascii="David" w:hAnsi="David"/>
          <w:rtl/>
        </w:rPr>
        <w:t xml:space="preserve"> בחודש יוני 2019 על ידי פסיכולוגית מהמכון לטפול ושיקולם פסיכולוגי של משרד הביטחון (בשל מצבו של </w:t>
      </w:r>
      <w:r w:rsidR="00F5331B">
        <w:rPr>
          <w:rFonts w:ascii="David" w:hAnsi="David"/>
          <w:rtl/>
        </w:rPr>
        <w:t>י'</w:t>
      </w:r>
      <w:r>
        <w:rPr>
          <w:rFonts w:ascii="David" w:hAnsi="David"/>
          <w:rtl/>
        </w:rPr>
        <w:t xml:space="preserve"> ז"ל והאירוע הטראגי שצוין לעיל).</w:t>
      </w:r>
    </w:p>
    <w:p w:rsidR="00306E8B" w:rsidRDefault="00306E8B" w:rsidP="00FD5AEF">
      <w:pPr>
        <w:pStyle w:val="ae"/>
        <w:spacing w:after="120" w:line="360" w:lineRule="auto"/>
        <w:ind w:left="567"/>
        <w:contextualSpacing w:val="0"/>
        <w:jc w:val="both"/>
        <w:rPr>
          <w:rFonts w:ascii="David" w:hAnsi="David"/>
          <w:rtl/>
        </w:rPr>
      </w:pPr>
      <w:r>
        <w:rPr>
          <w:rFonts w:ascii="David" w:hAnsi="David"/>
          <w:rtl/>
        </w:rPr>
        <w:t xml:space="preserve">העובדת הסוציאלית תיארה את המפגש שלה עם </w:t>
      </w:r>
      <w:r w:rsidR="00036A0D">
        <w:rPr>
          <w:rFonts w:ascii="David" w:hAnsi="David"/>
          <w:rtl/>
        </w:rPr>
        <w:t>אלמונית</w:t>
      </w:r>
      <w:r>
        <w:rPr>
          <w:rFonts w:ascii="David" w:hAnsi="David"/>
          <w:rtl/>
        </w:rPr>
        <w:t xml:space="preserve"> וציינה כי </w:t>
      </w:r>
      <w:r w:rsidR="00036A0D">
        <w:rPr>
          <w:rFonts w:ascii="David" w:hAnsi="David"/>
          <w:rtl/>
        </w:rPr>
        <w:t>אלמונית</w:t>
      </w:r>
      <w:r>
        <w:rPr>
          <w:rFonts w:ascii="David" w:hAnsi="David"/>
          <w:rtl/>
        </w:rPr>
        <w:t xml:space="preserve"> לא זכרה פרטים בסיסיים מחייה, התקשתה לתאר את שגרת חייה וההתרשמות היתה של בלבול, דיבור לא לענין, חוסר ריכוז וניתוק. </w:t>
      </w:r>
    </w:p>
    <w:p w:rsidR="00306E8B" w:rsidRDefault="00306E8B" w:rsidP="00FD5AEF">
      <w:pPr>
        <w:pStyle w:val="ae"/>
        <w:spacing w:after="120" w:line="360" w:lineRule="auto"/>
        <w:ind w:left="567"/>
        <w:contextualSpacing w:val="0"/>
        <w:jc w:val="both"/>
        <w:rPr>
          <w:rFonts w:ascii="David" w:hAnsi="David"/>
          <w:rtl/>
        </w:rPr>
      </w:pPr>
      <w:r>
        <w:rPr>
          <w:rFonts w:ascii="David" w:hAnsi="David"/>
          <w:rtl/>
        </w:rPr>
        <w:t xml:space="preserve">העובדת הסוציאלית התרשמה מתפקוד אינסטרומנטלי פגום במידה נכרת וקושי לבצע פעולות בסיסיות. צוין, כי לא ניתן לבחון טענות לגבי ניצול כלכלי של </w:t>
      </w:r>
      <w:r w:rsidR="00036A0D">
        <w:rPr>
          <w:rFonts w:ascii="David" w:hAnsi="David"/>
          <w:rtl/>
        </w:rPr>
        <w:t>אלמונית</w:t>
      </w:r>
      <w:r>
        <w:rPr>
          <w:rFonts w:ascii="David" w:hAnsi="David"/>
          <w:rtl/>
        </w:rPr>
        <w:t xml:space="preserve"> מאחר ולא הועברו מסמכים מבוססים בענין זה. </w:t>
      </w:r>
    </w:p>
    <w:p w:rsidR="00306E8B" w:rsidRDefault="00306E8B" w:rsidP="00FD5AEF">
      <w:pPr>
        <w:pStyle w:val="ae"/>
        <w:spacing w:after="120" w:line="360" w:lineRule="auto"/>
        <w:ind w:left="567"/>
        <w:contextualSpacing w:val="0"/>
        <w:jc w:val="both"/>
        <w:rPr>
          <w:rFonts w:ascii="David" w:hAnsi="David"/>
          <w:rtl/>
        </w:rPr>
      </w:pPr>
      <w:r>
        <w:rPr>
          <w:rFonts w:ascii="David" w:hAnsi="David"/>
          <w:rtl/>
        </w:rPr>
        <w:t xml:space="preserve">לאחר סקירת הנתונים וההתרשמות, הומלץ על מינוי זמני למשך שנה של אפוטרופוס חיצוני. </w:t>
      </w:r>
    </w:p>
    <w:p w:rsidR="00306E8B" w:rsidRDefault="00306E8B" w:rsidP="00FD5AEF">
      <w:pPr>
        <w:pStyle w:val="ae"/>
        <w:numPr>
          <w:ilvl w:val="0"/>
          <w:numId w:val="4"/>
        </w:numPr>
        <w:spacing w:after="120" w:line="360" w:lineRule="auto"/>
        <w:ind w:left="567" w:hanging="567"/>
        <w:contextualSpacing w:val="0"/>
        <w:jc w:val="both"/>
        <w:rPr>
          <w:rFonts w:ascii="David" w:hAnsi="David"/>
          <w:rtl/>
        </w:rPr>
      </w:pPr>
      <w:r>
        <w:rPr>
          <w:rFonts w:ascii="David" w:hAnsi="David"/>
          <w:rtl/>
        </w:rPr>
        <w:t>בהעדר התנגדות להמלצות התסקיר, ביום 12.9.2022, ניתן צו מינוי זמני למשך 12 חודשים (</w:t>
      </w:r>
      <w:r>
        <w:rPr>
          <w:rFonts w:ascii="David" w:hAnsi="David"/>
          <w:b/>
          <w:bCs/>
          <w:rtl/>
        </w:rPr>
        <w:t>"צו המינוי הזמני"</w:t>
      </w:r>
      <w:r>
        <w:rPr>
          <w:rFonts w:ascii="David" w:hAnsi="David"/>
          <w:rtl/>
        </w:rPr>
        <w:t>) לעמות</w:t>
      </w:r>
      <w:r w:rsidR="00FD5AEF">
        <w:rPr>
          <w:rFonts w:ascii="David" w:hAnsi="David" w:hint="cs"/>
          <w:rtl/>
        </w:rPr>
        <w:t>ה</w:t>
      </w:r>
      <w:r>
        <w:rPr>
          <w:rFonts w:ascii="David" w:hAnsi="David"/>
          <w:rtl/>
        </w:rPr>
        <w:t>.</w:t>
      </w:r>
    </w:p>
    <w:p w:rsidR="00306E8B" w:rsidRDefault="00306E8B" w:rsidP="00FC4242">
      <w:pPr>
        <w:pStyle w:val="ae"/>
        <w:numPr>
          <w:ilvl w:val="0"/>
          <w:numId w:val="4"/>
        </w:numPr>
        <w:spacing w:after="120" w:line="360" w:lineRule="auto"/>
        <w:ind w:left="567" w:hanging="567"/>
        <w:contextualSpacing w:val="0"/>
        <w:jc w:val="both"/>
        <w:rPr>
          <w:rFonts w:ascii="David" w:hAnsi="David"/>
        </w:rPr>
      </w:pPr>
      <w:r>
        <w:rPr>
          <w:rFonts w:ascii="David" w:hAnsi="David"/>
          <w:rtl/>
        </w:rPr>
        <w:t xml:space="preserve">מדיווח שהגישה העמותה ביום 25.10.2022 עלה סירוב של </w:t>
      </w:r>
      <w:r w:rsidR="00036A0D">
        <w:rPr>
          <w:rFonts w:ascii="David" w:hAnsi="David"/>
          <w:rtl/>
        </w:rPr>
        <w:t>ע'</w:t>
      </w:r>
      <w:r>
        <w:rPr>
          <w:rFonts w:ascii="David" w:hAnsi="David"/>
          <w:rtl/>
        </w:rPr>
        <w:t xml:space="preserve"> לשתף פעולה עם העמותה ומניעת כניסה של נציגי העמותה לבקר את </w:t>
      </w:r>
      <w:r w:rsidR="00036A0D">
        <w:rPr>
          <w:rFonts w:ascii="David" w:hAnsi="David"/>
          <w:rtl/>
        </w:rPr>
        <w:t>אלמונית</w:t>
      </w:r>
      <w:r>
        <w:rPr>
          <w:rFonts w:ascii="David" w:hAnsi="David"/>
          <w:rtl/>
        </w:rPr>
        <w:t xml:space="preserve">. </w:t>
      </w:r>
    </w:p>
    <w:p w:rsidR="00306E8B" w:rsidRDefault="00306E8B" w:rsidP="00FD5AEF">
      <w:pPr>
        <w:pStyle w:val="ae"/>
        <w:numPr>
          <w:ilvl w:val="0"/>
          <w:numId w:val="4"/>
        </w:numPr>
        <w:spacing w:after="120" w:line="360" w:lineRule="auto"/>
        <w:ind w:left="567" w:hanging="567"/>
        <w:contextualSpacing w:val="0"/>
        <w:jc w:val="both"/>
        <w:rPr>
          <w:rFonts w:ascii="David" w:hAnsi="David"/>
        </w:rPr>
      </w:pPr>
      <w:r>
        <w:rPr>
          <w:rFonts w:ascii="David" w:hAnsi="David"/>
          <w:rtl/>
        </w:rPr>
        <w:t xml:space="preserve">בעקבות הדיווח ביקש ב"כ היועמ"ש מהעמותה להבהיר מהן הפעולות בהן הוא מבקש לנקוט בכדי למלא את תפקידו על פי צו המינוי; הוגשה תגובה מטעם אחיותיה של </w:t>
      </w:r>
      <w:r w:rsidR="00036A0D">
        <w:rPr>
          <w:rFonts w:ascii="David" w:hAnsi="David"/>
          <w:rtl/>
        </w:rPr>
        <w:t>ע'</w:t>
      </w:r>
      <w:r>
        <w:rPr>
          <w:rFonts w:ascii="David" w:hAnsi="David"/>
          <w:rtl/>
        </w:rPr>
        <w:t xml:space="preserve"> לגבי מניעת קשר עם </w:t>
      </w:r>
      <w:r w:rsidR="00036A0D">
        <w:rPr>
          <w:rFonts w:ascii="David" w:hAnsi="David"/>
          <w:rtl/>
        </w:rPr>
        <w:t>אלמונית</w:t>
      </w:r>
      <w:r>
        <w:rPr>
          <w:rFonts w:ascii="David" w:hAnsi="David"/>
          <w:rtl/>
        </w:rPr>
        <w:t xml:space="preserve"> ונקבע דיון נוסף ליום 28.12.2022. </w:t>
      </w:r>
    </w:p>
    <w:p w:rsidR="00306E8B" w:rsidRDefault="00036A0D" w:rsidP="00FD5AEF">
      <w:pPr>
        <w:pStyle w:val="ae"/>
        <w:spacing w:after="120" w:line="360" w:lineRule="auto"/>
        <w:ind w:left="567"/>
        <w:contextualSpacing w:val="0"/>
        <w:jc w:val="both"/>
        <w:rPr>
          <w:rFonts w:ascii="David" w:hAnsi="David"/>
          <w:rtl/>
        </w:rPr>
      </w:pPr>
      <w:r>
        <w:rPr>
          <w:rFonts w:ascii="David" w:hAnsi="David"/>
          <w:rtl/>
        </w:rPr>
        <w:t>ע'</w:t>
      </w:r>
      <w:r w:rsidR="00306E8B">
        <w:rPr>
          <w:rFonts w:ascii="David" w:hAnsi="David"/>
          <w:rtl/>
        </w:rPr>
        <w:t xml:space="preserve"> לא התייצבה לדיון זה. </w:t>
      </w:r>
    </w:p>
    <w:p w:rsidR="00306E8B" w:rsidRDefault="00306E8B" w:rsidP="00FD5AEF">
      <w:pPr>
        <w:pStyle w:val="ae"/>
        <w:spacing w:after="120" w:line="360" w:lineRule="auto"/>
        <w:ind w:left="567"/>
        <w:contextualSpacing w:val="0"/>
        <w:jc w:val="both"/>
        <w:rPr>
          <w:rFonts w:ascii="David" w:hAnsi="David"/>
          <w:rtl/>
        </w:rPr>
      </w:pPr>
      <w:r>
        <w:rPr>
          <w:rFonts w:ascii="David" w:hAnsi="David"/>
          <w:rtl/>
        </w:rPr>
        <w:t>כמפורט בפרוטוקול, כל ה</w:t>
      </w:r>
      <w:r w:rsidR="000E7B0A">
        <w:rPr>
          <w:rFonts w:ascii="David" w:hAnsi="David"/>
          <w:rtl/>
        </w:rPr>
        <w:t>נוכחי</w:t>
      </w:r>
      <w:r>
        <w:rPr>
          <w:rFonts w:ascii="David" w:hAnsi="David"/>
          <w:rtl/>
        </w:rPr>
        <w:t xml:space="preserve">ם הביעו דאגה למצבה של </w:t>
      </w:r>
      <w:r w:rsidR="00036A0D">
        <w:rPr>
          <w:rFonts w:ascii="David" w:hAnsi="David"/>
          <w:rtl/>
        </w:rPr>
        <w:t>אלמונית</w:t>
      </w:r>
      <w:r>
        <w:rPr>
          <w:rFonts w:ascii="David" w:hAnsi="David"/>
          <w:rtl/>
        </w:rPr>
        <w:t xml:space="preserve"> והתנהל דיון לגבי דרך הפעולה הנדרשת כעת. </w:t>
      </w:r>
    </w:p>
    <w:p w:rsidR="00306E8B" w:rsidRDefault="00306E8B" w:rsidP="00FD5AEF">
      <w:pPr>
        <w:pStyle w:val="ae"/>
        <w:spacing w:after="120" w:line="360" w:lineRule="auto"/>
        <w:ind w:left="567"/>
        <w:contextualSpacing w:val="0"/>
        <w:jc w:val="both"/>
        <w:rPr>
          <w:rFonts w:ascii="David" w:hAnsi="David"/>
          <w:rtl/>
        </w:rPr>
      </w:pPr>
      <w:r>
        <w:rPr>
          <w:rFonts w:ascii="David" w:hAnsi="David"/>
          <w:rtl/>
        </w:rPr>
        <w:t xml:space="preserve">בתום הדיון ניתנו הוראות ביחס להמשך הפעולות על ידי העמותה, הגשת תסקיר נוסף על ידי העו"ס (לענין הסדרי ביקור, שינוי מקום מגוריה של </w:t>
      </w:r>
      <w:r w:rsidR="00036A0D">
        <w:rPr>
          <w:rFonts w:ascii="David" w:hAnsi="David"/>
          <w:rtl/>
        </w:rPr>
        <w:t>אלמונית</w:t>
      </w:r>
      <w:r>
        <w:rPr>
          <w:rFonts w:ascii="David" w:hAnsi="David"/>
          <w:rtl/>
        </w:rPr>
        <w:t xml:space="preserve">, כפיית טיפול רפואי או הסדרה של כל ענין אחר בסיוע גורמי אכיפה) והוצא צו הבאה נגד </w:t>
      </w:r>
      <w:r w:rsidR="00036A0D">
        <w:rPr>
          <w:rFonts w:ascii="David" w:hAnsi="David"/>
          <w:rtl/>
        </w:rPr>
        <w:t>ע'</w:t>
      </w:r>
      <w:r>
        <w:rPr>
          <w:rFonts w:ascii="David" w:hAnsi="David"/>
          <w:rtl/>
        </w:rPr>
        <w:t xml:space="preserve">.  </w:t>
      </w:r>
    </w:p>
    <w:p w:rsidR="00306E8B" w:rsidRDefault="00306E8B" w:rsidP="00FC4242">
      <w:pPr>
        <w:pStyle w:val="ae"/>
        <w:numPr>
          <w:ilvl w:val="0"/>
          <w:numId w:val="4"/>
        </w:numPr>
        <w:spacing w:after="120" w:line="360" w:lineRule="auto"/>
        <w:ind w:left="567" w:hanging="567"/>
        <w:contextualSpacing w:val="0"/>
        <w:jc w:val="both"/>
        <w:rPr>
          <w:rFonts w:ascii="David" w:hAnsi="David"/>
          <w:rtl/>
        </w:rPr>
      </w:pPr>
      <w:r>
        <w:rPr>
          <w:rFonts w:ascii="David" w:hAnsi="David"/>
          <w:rtl/>
        </w:rPr>
        <w:t xml:space="preserve">ביום 12.1.2023, כשנה ושלושה חודשים לאחר פתיחת ההליך, לאחר מספר דיונים ודיווחים רבים, הוגשה מטעמה של </w:t>
      </w:r>
      <w:r w:rsidR="00036A0D">
        <w:rPr>
          <w:rFonts w:ascii="David" w:hAnsi="David"/>
          <w:rtl/>
        </w:rPr>
        <w:t>ע'</w:t>
      </w:r>
      <w:r>
        <w:rPr>
          <w:rFonts w:ascii="David" w:hAnsi="David"/>
          <w:rtl/>
        </w:rPr>
        <w:t xml:space="preserve"> בקשה לביטול צו המינוי הזמני מאחר ו</w:t>
      </w:r>
      <w:r w:rsidR="00036A0D">
        <w:rPr>
          <w:rFonts w:ascii="David" w:hAnsi="David"/>
          <w:rtl/>
        </w:rPr>
        <w:t>אלמונית</w:t>
      </w:r>
      <w:r>
        <w:rPr>
          <w:rFonts w:ascii="David" w:hAnsi="David"/>
          <w:rtl/>
        </w:rPr>
        <w:t xml:space="preserve"> חתמה על יפוי</w:t>
      </w:r>
      <w:r w:rsidR="00FD5AEF">
        <w:rPr>
          <w:rFonts w:ascii="David" w:hAnsi="David"/>
          <w:rtl/>
        </w:rPr>
        <w:t xml:space="preserve"> </w:t>
      </w:r>
      <w:r w:rsidR="0099105E">
        <w:rPr>
          <w:rFonts w:ascii="David" w:hAnsi="David"/>
          <w:rtl/>
        </w:rPr>
        <w:t>כוח</w:t>
      </w:r>
      <w:r w:rsidR="00FD5AEF">
        <w:rPr>
          <w:rFonts w:ascii="David" w:hAnsi="David"/>
          <w:rtl/>
        </w:rPr>
        <w:t xml:space="preserve"> מתמשך ביום 12.6.2019</w:t>
      </w:r>
      <w:r w:rsidR="00FD5AEF">
        <w:rPr>
          <w:rFonts w:ascii="David" w:hAnsi="David" w:hint="cs"/>
          <w:rtl/>
        </w:rPr>
        <w:t xml:space="preserve">, זו הבקשה הראשונה אשר תידון ותוכרע במסגרת החלטה זו. </w:t>
      </w:r>
    </w:p>
    <w:p w:rsidR="00306E8B" w:rsidRDefault="00306E8B" w:rsidP="00FC4242">
      <w:pPr>
        <w:pStyle w:val="ae"/>
        <w:numPr>
          <w:ilvl w:val="0"/>
          <w:numId w:val="4"/>
        </w:numPr>
        <w:spacing w:after="120" w:line="360" w:lineRule="auto"/>
        <w:ind w:left="567" w:hanging="567"/>
        <w:contextualSpacing w:val="0"/>
        <w:jc w:val="both"/>
        <w:rPr>
          <w:rFonts w:ascii="David" w:hAnsi="David"/>
          <w:u w:val="single"/>
        </w:rPr>
      </w:pPr>
      <w:r>
        <w:rPr>
          <w:rFonts w:ascii="David" w:hAnsi="David"/>
          <w:b/>
          <w:bCs/>
          <w:u w:val="single"/>
          <w:rtl/>
        </w:rPr>
        <w:t>הדיון מיום 1.2.2023</w:t>
      </w:r>
      <w:r>
        <w:rPr>
          <w:rFonts w:ascii="David" w:hAnsi="David"/>
          <w:u w:val="single"/>
          <w:rtl/>
        </w:rPr>
        <w:t>:</w:t>
      </w:r>
    </w:p>
    <w:p w:rsidR="00306E8B" w:rsidRDefault="00306E8B" w:rsidP="00FD5AEF">
      <w:pPr>
        <w:pStyle w:val="ae"/>
        <w:spacing w:after="120" w:line="360" w:lineRule="auto"/>
        <w:ind w:left="567"/>
        <w:contextualSpacing w:val="0"/>
        <w:jc w:val="both"/>
        <w:rPr>
          <w:rFonts w:ascii="David" w:hAnsi="David"/>
        </w:rPr>
      </w:pPr>
      <w:r>
        <w:rPr>
          <w:rFonts w:ascii="David" w:hAnsi="David"/>
          <w:rtl/>
        </w:rPr>
        <w:t xml:space="preserve">ביום 1.2.2023 התקיים דיון אליו לא התייצבו העובדות הסוציאליות המלוות את ההליך בשל אי הבנה ביחס לצורך בהתייצבותן. בדיון זה היתה </w:t>
      </w:r>
      <w:r w:rsidR="00036A0D">
        <w:rPr>
          <w:rFonts w:ascii="David" w:hAnsi="David"/>
          <w:rtl/>
        </w:rPr>
        <w:t>ע'</w:t>
      </w:r>
      <w:r>
        <w:rPr>
          <w:rFonts w:ascii="David" w:hAnsi="David"/>
          <w:rtl/>
        </w:rPr>
        <w:t xml:space="preserve"> מיוצגת. </w:t>
      </w:r>
    </w:p>
    <w:p w:rsidR="00306E8B" w:rsidRDefault="00306E8B" w:rsidP="00FD5AEF">
      <w:pPr>
        <w:pStyle w:val="ae"/>
        <w:spacing w:after="120" w:line="360" w:lineRule="auto"/>
        <w:ind w:left="567"/>
        <w:contextualSpacing w:val="0"/>
        <w:jc w:val="both"/>
        <w:rPr>
          <w:rFonts w:ascii="David" w:hAnsi="David"/>
          <w:rtl/>
        </w:rPr>
      </w:pPr>
      <w:r>
        <w:rPr>
          <w:rFonts w:ascii="David" w:hAnsi="David"/>
          <w:rtl/>
        </w:rPr>
        <w:lastRenderedPageBreak/>
        <w:t xml:space="preserve">לאחר שהוצגו הטענות בענין קיומו של ייפוי </w:t>
      </w:r>
      <w:r w:rsidR="0099105E">
        <w:rPr>
          <w:rFonts w:ascii="David" w:hAnsi="David"/>
          <w:rtl/>
        </w:rPr>
        <w:t>הכוח</w:t>
      </w:r>
      <w:r>
        <w:rPr>
          <w:rFonts w:ascii="David" w:hAnsi="David"/>
          <w:rtl/>
        </w:rPr>
        <w:t xml:space="preserve"> המתמשך, המשמעות של אי ההפעלה שלו, ההתנהלות עד לנקודה זו והאינדיקציות למצבה של </w:t>
      </w:r>
      <w:r w:rsidR="00036A0D">
        <w:rPr>
          <w:rFonts w:ascii="David" w:hAnsi="David"/>
          <w:rtl/>
        </w:rPr>
        <w:t>אלמונית</w:t>
      </w:r>
      <w:r>
        <w:rPr>
          <w:rFonts w:ascii="David" w:hAnsi="David"/>
          <w:rtl/>
        </w:rPr>
        <w:t xml:space="preserve"> - הוסכם על ידי כל ה</w:t>
      </w:r>
      <w:r w:rsidR="000E7B0A">
        <w:rPr>
          <w:rFonts w:ascii="David" w:hAnsi="David"/>
          <w:rtl/>
        </w:rPr>
        <w:t>נוכחי</w:t>
      </w:r>
      <w:r>
        <w:rPr>
          <w:rFonts w:ascii="David" w:hAnsi="David"/>
          <w:rtl/>
        </w:rPr>
        <w:t xml:space="preserve">ם כי ימונה מומחה שיעריך את מצבה וכשירותה של </w:t>
      </w:r>
      <w:r w:rsidR="00036A0D">
        <w:rPr>
          <w:rFonts w:ascii="David" w:hAnsi="David"/>
          <w:rtl/>
        </w:rPr>
        <w:t>אלמונית</w:t>
      </w:r>
      <w:r>
        <w:rPr>
          <w:rFonts w:ascii="David" w:hAnsi="David"/>
          <w:rtl/>
        </w:rPr>
        <w:t xml:space="preserve"> לעת הזו ובמועד החתימה על ייפוי </w:t>
      </w:r>
      <w:r w:rsidR="0099105E">
        <w:rPr>
          <w:rFonts w:ascii="David" w:hAnsi="David"/>
          <w:rtl/>
        </w:rPr>
        <w:t>הכוח</w:t>
      </w:r>
      <w:r>
        <w:rPr>
          <w:rFonts w:ascii="David" w:hAnsi="David"/>
          <w:rtl/>
        </w:rPr>
        <w:t xml:space="preserve"> המתמשך (עמ' 23, ש' 18 - עמ' 24, ש' 25). </w:t>
      </w:r>
    </w:p>
    <w:p w:rsidR="00306E8B" w:rsidRDefault="00306E8B" w:rsidP="00FD5AEF">
      <w:pPr>
        <w:pStyle w:val="ae"/>
        <w:spacing w:after="120" w:line="360" w:lineRule="auto"/>
        <w:ind w:left="567"/>
        <w:contextualSpacing w:val="0"/>
        <w:jc w:val="both"/>
        <w:rPr>
          <w:rFonts w:ascii="David" w:hAnsi="David"/>
          <w:rtl/>
        </w:rPr>
      </w:pPr>
      <w:r>
        <w:rPr>
          <w:rFonts w:ascii="David" w:hAnsi="David"/>
          <w:rtl/>
        </w:rPr>
        <w:t xml:space="preserve">יצוין, כי הסכמתה של </w:t>
      </w:r>
      <w:r w:rsidR="00036A0D">
        <w:rPr>
          <w:rFonts w:ascii="David" w:hAnsi="David"/>
          <w:rtl/>
        </w:rPr>
        <w:t>ע'</w:t>
      </w:r>
      <w:r>
        <w:rPr>
          <w:rFonts w:ascii="David" w:hAnsi="David"/>
          <w:rtl/>
        </w:rPr>
        <w:t xml:space="preserve"> ניתנה לאחר הפסקה במהלכה התייעצה עם עורכת הדין. בנוסף גובשה הסכמה על מועדי ביקורים של האחיות </w:t>
      </w:r>
      <w:r w:rsidR="00036A0D">
        <w:rPr>
          <w:rFonts w:ascii="David" w:hAnsi="David"/>
          <w:rtl/>
        </w:rPr>
        <w:t>ל'</w:t>
      </w:r>
      <w:r>
        <w:rPr>
          <w:rFonts w:ascii="David" w:hAnsi="David"/>
          <w:rtl/>
        </w:rPr>
        <w:t xml:space="preserve"> ו</w:t>
      </w:r>
      <w:r w:rsidR="00036A0D">
        <w:rPr>
          <w:rFonts w:ascii="David" w:hAnsi="David"/>
          <w:rtl/>
        </w:rPr>
        <w:t>פלונית</w:t>
      </w:r>
      <w:r>
        <w:rPr>
          <w:rFonts w:ascii="David" w:hAnsi="David"/>
          <w:rtl/>
        </w:rPr>
        <w:t xml:space="preserve"> את אמן. </w:t>
      </w:r>
    </w:p>
    <w:p w:rsidR="00306E8B" w:rsidRDefault="00A33E36" w:rsidP="00FD5AEF">
      <w:pPr>
        <w:pStyle w:val="ae"/>
        <w:spacing w:after="120" w:line="360" w:lineRule="auto"/>
        <w:ind w:left="567"/>
        <w:contextualSpacing w:val="0"/>
        <w:jc w:val="both"/>
        <w:rPr>
          <w:rFonts w:ascii="David" w:hAnsi="David"/>
          <w:rtl/>
        </w:rPr>
      </w:pPr>
      <w:r>
        <w:rPr>
          <w:rFonts w:ascii="David" w:hAnsi="David"/>
          <w:rtl/>
        </w:rPr>
        <w:t>בתום הדיון מונה מומחה פסיכו</w:t>
      </w:r>
      <w:r w:rsidR="00306E8B">
        <w:rPr>
          <w:rFonts w:ascii="David" w:hAnsi="David"/>
          <w:rtl/>
        </w:rPr>
        <w:t>גריאטר (</w:t>
      </w:r>
      <w:r w:rsidR="00306E8B">
        <w:rPr>
          <w:rFonts w:ascii="David" w:hAnsi="David"/>
          <w:b/>
          <w:bCs/>
          <w:rtl/>
        </w:rPr>
        <w:t>"המומחה"</w:t>
      </w:r>
      <w:r w:rsidR="00306E8B">
        <w:rPr>
          <w:rFonts w:ascii="David" w:hAnsi="David"/>
          <w:rtl/>
        </w:rPr>
        <w:t xml:space="preserve">), נקבע כי יחתם צו גילוי מסמכים המופנה לכל מסגרת רפואית, נקבע מועד לביקור של העמותה בביתה של </w:t>
      </w:r>
      <w:r w:rsidR="00036A0D">
        <w:rPr>
          <w:rFonts w:ascii="David" w:hAnsi="David"/>
          <w:rtl/>
        </w:rPr>
        <w:t>ע'</w:t>
      </w:r>
      <w:r w:rsidR="00306E8B">
        <w:rPr>
          <w:rFonts w:ascii="David" w:hAnsi="David"/>
          <w:rtl/>
        </w:rPr>
        <w:t xml:space="preserve">, נקבע כי יוגש דיווח בדבר ביצוע הבדיקות הרפואיות עליהן המליצו גורמי הטיפול בעת אשפוזה של </w:t>
      </w:r>
      <w:r w:rsidR="00036A0D">
        <w:rPr>
          <w:rFonts w:ascii="David" w:hAnsi="David"/>
          <w:rtl/>
        </w:rPr>
        <w:t>אלמונית</w:t>
      </w:r>
      <w:r w:rsidR="00306E8B">
        <w:rPr>
          <w:rFonts w:ascii="David" w:hAnsi="David"/>
          <w:rtl/>
        </w:rPr>
        <w:t xml:space="preserve"> ונקבע כי תוגש התייחסות של </w:t>
      </w:r>
      <w:r w:rsidR="00036A0D">
        <w:rPr>
          <w:rFonts w:ascii="David" w:hAnsi="David"/>
          <w:rtl/>
        </w:rPr>
        <w:t>אלמונית</w:t>
      </w:r>
      <w:r w:rsidR="00306E8B">
        <w:rPr>
          <w:rFonts w:ascii="David" w:hAnsi="David"/>
          <w:rtl/>
        </w:rPr>
        <w:t xml:space="preserve"> למידע שהגיע לידי העמותה בדבר רכישת רכב מ</w:t>
      </w:r>
      <w:r w:rsidR="0099105E">
        <w:rPr>
          <w:rFonts w:ascii="David" w:hAnsi="David"/>
          <w:rtl/>
        </w:rPr>
        <w:t>כוח</w:t>
      </w:r>
      <w:r w:rsidR="00306E8B">
        <w:rPr>
          <w:rFonts w:ascii="David" w:hAnsi="David"/>
          <w:rtl/>
        </w:rPr>
        <w:t xml:space="preserve"> זכאות המוקנית ל</w:t>
      </w:r>
      <w:r w:rsidR="00036A0D">
        <w:rPr>
          <w:rFonts w:ascii="David" w:hAnsi="David"/>
          <w:rtl/>
        </w:rPr>
        <w:t>אלמונית</w:t>
      </w:r>
      <w:r w:rsidR="00306E8B">
        <w:rPr>
          <w:rFonts w:ascii="David" w:hAnsi="David"/>
          <w:rtl/>
        </w:rPr>
        <w:t xml:space="preserve"> על ידי משרד הביטחון וקבלת כספים. </w:t>
      </w:r>
    </w:p>
    <w:p w:rsidR="00306E8B" w:rsidRDefault="00306E8B" w:rsidP="00FC4242">
      <w:pPr>
        <w:pStyle w:val="ae"/>
        <w:numPr>
          <w:ilvl w:val="0"/>
          <w:numId w:val="4"/>
        </w:numPr>
        <w:spacing w:after="120" w:line="360" w:lineRule="auto"/>
        <w:ind w:left="567" w:hanging="567"/>
        <w:contextualSpacing w:val="0"/>
        <w:jc w:val="both"/>
        <w:rPr>
          <w:rFonts w:ascii="David" w:hAnsi="David"/>
          <w:rtl/>
        </w:rPr>
      </w:pPr>
      <w:r>
        <w:rPr>
          <w:rFonts w:ascii="David" w:hAnsi="David"/>
          <w:rtl/>
        </w:rPr>
        <w:t xml:space="preserve">המלצות לגבי אופן קיום מפגשים בין </w:t>
      </w:r>
      <w:r w:rsidR="00036A0D">
        <w:rPr>
          <w:rFonts w:ascii="David" w:hAnsi="David"/>
          <w:rtl/>
        </w:rPr>
        <w:t>אלמונית</w:t>
      </w:r>
      <w:r>
        <w:rPr>
          <w:rFonts w:ascii="David" w:hAnsi="David"/>
          <w:rtl/>
        </w:rPr>
        <w:t xml:space="preserve"> ובנותיה הוגשו ביום 5.2.2023 והחלטה בענין ניתנה ביום 6.2.2023.</w:t>
      </w:r>
    </w:p>
    <w:p w:rsidR="00306E8B" w:rsidRDefault="00306E8B" w:rsidP="00FC4242">
      <w:pPr>
        <w:pStyle w:val="ae"/>
        <w:numPr>
          <w:ilvl w:val="0"/>
          <w:numId w:val="4"/>
        </w:numPr>
        <w:spacing w:after="120" w:line="360" w:lineRule="auto"/>
        <w:ind w:left="567" w:hanging="567"/>
        <w:contextualSpacing w:val="0"/>
        <w:jc w:val="both"/>
        <w:rPr>
          <w:rFonts w:ascii="David" w:hAnsi="David"/>
        </w:rPr>
      </w:pPr>
      <w:r>
        <w:rPr>
          <w:rFonts w:ascii="David" w:hAnsi="David"/>
          <w:rtl/>
        </w:rPr>
        <w:t xml:space="preserve">ביום 27.2.2023 ביקש המומחה מסמכים ומידע ולמחרת ניתנה החלטה המורה על העברת המידע וניתנו הוראות נוספות לענין איתורו. </w:t>
      </w:r>
    </w:p>
    <w:p w:rsidR="00306E8B" w:rsidRDefault="00306E8B" w:rsidP="00FC4242">
      <w:pPr>
        <w:pStyle w:val="ae"/>
        <w:numPr>
          <w:ilvl w:val="0"/>
          <w:numId w:val="4"/>
        </w:numPr>
        <w:spacing w:after="120" w:line="360" w:lineRule="auto"/>
        <w:ind w:left="567" w:hanging="567"/>
        <w:contextualSpacing w:val="0"/>
        <w:jc w:val="both"/>
        <w:rPr>
          <w:rFonts w:ascii="David" w:hAnsi="David"/>
        </w:rPr>
      </w:pPr>
      <w:r>
        <w:rPr>
          <w:rFonts w:ascii="David" w:hAnsi="David"/>
          <w:rtl/>
        </w:rPr>
        <w:t>ביום 26.3.2023 הוגש דיווח עו"ס (</w:t>
      </w:r>
      <w:r>
        <w:rPr>
          <w:rFonts w:ascii="David" w:hAnsi="David"/>
          <w:b/>
          <w:bCs/>
          <w:rtl/>
        </w:rPr>
        <w:t>"הדיווח הרביעי"</w:t>
      </w:r>
      <w:r>
        <w:rPr>
          <w:rFonts w:ascii="David" w:hAnsi="David"/>
          <w:rtl/>
        </w:rPr>
        <w:t xml:space="preserve">) ותואר הקושי בתיאום ובאופן קיום מפגשים עם </w:t>
      </w:r>
      <w:r w:rsidR="00036A0D">
        <w:rPr>
          <w:rFonts w:ascii="David" w:hAnsi="David"/>
          <w:rtl/>
        </w:rPr>
        <w:t>אלמונית</w:t>
      </w:r>
      <w:r>
        <w:rPr>
          <w:rFonts w:ascii="David" w:hAnsi="David"/>
          <w:rtl/>
        </w:rPr>
        <w:t xml:space="preserve">. כן תואר מצבה הרגשי של </w:t>
      </w:r>
      <w:r w:rsidR="00036A0D">
        <w:rPr>
          <w:rFonts w:ascii="David" w:hAnsi="David"/>
          <w:rtl/>
        </w:rPr>
        <w:t>אלמונית</w:t>
      </w:r>
      <w:r>
        <w:rPr>
          <w:rFonts w:ascii="David" w:hAnsi="David"/>
          <w:rtl/>
        </w:rPr>
        <w:t xml:space="preserve"> והתרשמות ממצוקה מהלחץ שהופעל עליה. </w:t>
      </w:r>
    </w:p>
    <w:p w:rsidR="00306E8B" w:rsidRDefault="00306E8B" w:rsidP="002819A6">
      <w:pPr>
        <w:pStyle w:val="ae"/>
        <w:numPr>
          <w:ilvl w:val="0"/>
          <w:numId w:val="4"/>
        </w:numPr>
        <w:spacing w:after="120" w:line="360" w:lineRule="auto"/>
        <w:ind w:left="567" w:hanging="567"/>
        <w:contextualSpacing w:val="0"/>
        <w:jc w:val="both"/>
        <w:rPr>
          <w:rFonts w:ascii="David" w:hAnsi="David"/>
        </w:rPr>
      </w:pPr>
      <w:r>
        <w:rPr>
          <w:rFonts w:ascii="David" w:hAnsi="David"/>
          <w:rtl/>
        </w:rPr>
        <w:t xml:space="preserve">על אף </w:t>
      </w:r>
      <w:r w:rsidR="002819A6">
        <w:rPr>
          <w:rFonts w:ascii="David" w:hAnsi="David" w:hint="cs"/>
          <w:rtl/>
        </w:rPr>
        <w:t>מספר החלטות בענין זה,</w:t>
      </w:r>
      <w:r>
        <w:rPr>
          <w:rFonts w:ascii="David" w:hAnsi="David"/>
          <w:rtl/>
        </w:rPr>
        <w:t xml:space="preserve"> לא הוגשה תגובתה של </w:t>
      </w:r>
      <w:r w:rsidR="00036A0D">
        <w:rPr>
          <w:rFonts w:ascii="David" w:hAnsi="David"/>
          <w:rtl/>
        </w:rPr>
        <w:t>ע'</w:t>
      </w:r>
      <w:r>
        <w:rPr>
          <w:rFonts w:ascii="David" w:hAnsi="David"/>
          <w:rtl/>
        </w:rPr>
        <w:t xml:space="preserve"> ומפניות נוספות של המומחה עולה, כי לא הועברו לידיו המסמכים הנדרשים באופן שמאפשר הערכת מצבה של </w:t>
      </w:r>
      <w:r w:rsidR="00036A0D">
        <w:rPr>
          <w:rFonts w:ascii="David" w:hAnsi="David"/>
          <w:rtl/>
        </w:rPr>
        <w:t>אלמונית</w:t>
      </w:r>
      <w:r>
        <w:rPr>
          <w:rFonts w:ascii="David" w:hAnsi="David"/>
          <w:rtl/>
        </w:rPr>
        <w:t xml:space="preserve">. </w:t>
      </w:r>
      <w:r w:rsidR="00FD5AEF">
        <w:rPr>
          <w:rFonts w:ascii="David" w:hAnsi="David" w:hint="cs"/>
          <w:rtl/>
        </w:rPr>
        <w:t xml:space="preserve">בין לבין, באי כוחה של </w:t>
      </w:r>
      <w:r w:rsidR="00036A0D">
        <w:rPr>
          <w:rFonts w:ascii="David" w:hAnsi="David" w:hint="cs"/>
          <w:rtl/>
        </w:rPr>
        <w:t>ע</w:t>
      </w:r>
      <w:r w:rsidR="00036A0D">
        <w:rPr>
          <w:rFonts w:ascii="David" w:hAnsi="David"/>
          <w:rtl/>
        </w:rPr>
        <w:t>'</w:t>
      </w:r>
      <w:r w:rsidR="00FD5AEF">
        <w:rPr>
          <w:rFonts w:ascii="David" w:hAnsi="David" w:hint="cs"/>
          <w:rtl/>
        </w:rPr>
        <w:t xml:space="preserve"> ביקשו להשתחרר מהייצוג. </w:t>
      </w:r>
    </w:p>
    <w:p w:rsidR="00306E8B" w:rsidRDefault="00306E8B" w:rsidP="002819A6">
      <w:pPr>
        <w:pStyle w:val="ae"/>
        <w:numPr>
          <w:ilvl w:val="0"/>
          <w:numId w:val="4"/>
        </w:numPr>
        <w:spacing w:after="120" w:line="360" w:lineRule="auto"/>
        <w:ind w:left="567" w:hanging="567"/>
        <w:contextualSpacing w:val="0"/>
        <w:jc w:val="both"/>
        <w:rPr>
          <w:rFonts w:ascii="David" w:hAnsi="David"/>
        </w:rPr>
      </w:pPr>
      <w:r>
        <w:rPr>
          <w:rFonts w:ascii="David" w:hAnsi="David"/>
          <w:rtl/>
        </w:rPr>
        <w:t xml:space="preserve">ביום 26.6.2023 הוגש עדכון מטעמה של </w:t>
      </w:r>
      <w:r w:rsidR="00036A0D">
        <w:rPr>
          <w:rFonts w:ascii="David" w:hAnsi="David"/>
          <w:rtl/>
        </w:rPr>
        <w:t>פלונית</w:t>
      </w:r>
      <w:r>
        <w:rPr>
          <w:rFonts w:ascii="David" w:hAnsi="David"/>
          <w:rtl/>
        </w:rPr>
        <w:t xml:space="preserve"> בדבר מניעת המפגשים משך זמן ממושך והתבקשה </w:t>
      </w:r>
      <w:r w:rsidR="00FD5AEF">
        <w:rPr>
          <w:rFonts w:ascii="David" w:hAnsi="David"/>
          <w:rtl/>
        </w:rPr>
        <w:t xml:space="preserve">הוצאתה של </w:t>
      </w:r>
      <w:r w:rsidR="00036A0D">
        <w:rPr>
          <w:rFonts w:ascii="David" w:hAnsi="David"/>
          <w:rtl/>
        </w:rPr>
        <w:t>אלמונית</w:t>
      </w:r>
      <w:r w:rsidR="00FD5AEF">
        <w:rPr>
          <w:rFonts w:ascii="David" w:hAnsi="David"/>
          <w:rtl/>
        </w:rPr>
        <w:t xml:space="preserve"> ממגורים אצל </w:t>
      </w:r>
      <w:r w:rsidR="00036A0D">
        <w:rPr>
          <w:rFonts w:ascii="David" w:hAnsi="David"/>
          <w:rtl/>
        </w:rPr>
        <w:t>ע'</w:t>
      </w:r>
      <w:r w:rsidR="00FD5AEF">
        <w:rPr>
          <w:rFonts w:ascii="David" w:hAnsi="David" w:hint="cs"/>
          <w:rtl/>
        </w:rPr>
        <w:t>, זו הבקשה ה</w:t>
      </w:r>
      <w:r w:rsidR="002819A6">
        <w:rPr>
          <w:rFonts w:ascii="David" w:hAnsi="David" w:hint="cs"/>
          <w:rtl/>
        </w:rPr>
        <w:t>שניה</w:t>
      </w:r>
      <w:r w:rsidR="00FD5AEF">
        <w:rPr>
          <w:rFonts w:ascii="David" w:hAnsi="David" w:hint="cs"/>
          <w:rtl/>
        </w:rPr>
        <w:t xml:space="preserve"> שתידון במסגרת החלטה זו. </w:t>
      </w:r>
      <w:r>
        <w:rPr>
          <w:rFonts w:ascii="David" w:hAnsi="David"/>
          <w:rtl/>
        </w:rPr>
        <w:t xml:space="preserve"> </w:t>
      </w:r>
    </w:p>
    <w:p w:rsidR="00306E8B" w:rsidRDefault="00306E8B" w:rsidP="00FC4242">
      <w:pPr>
        <w:pStyle w:val="ae"/>
        <w:numPr>
          <w:ilvl w:val="0"/>
          <w:numId w:val="4"/>
        </w:numPr>
        <w:spacing w:after="120" w:line="360" w:lineRule="auto"/>
        <w:ind w:left="567" w:hanging="567"/>
        <w:contextualSpacing w:val="0"/>
        <w:jc w:val="both"/>
        <w:rPr>
          <w:rFonts w:ascii="David" w:hAnsi="David"/>
        </w:rPr>
      </w:pPr>
      <w:r>
        <w:rPr>
          <w:rFonts w:ascii="David" w:hAnsi="David"/>
          <w:rtl/>
        </w:rPr>
        <w:t xml:space="preserve">בנקודה זו, לאור העדר שיתוף הפעולה, מאחר ולא הועברו מסמכים למומחה ולא תואם מועד לבדיקה, מאחר ונמנעו מפגשים עם </w:t>
      </w:r>
      <w:r w:rsidR="00036A0D">
        <w:rPr>
          <w:rFonts w:ascii="David" w:hAnsi="David"/>
          <w:rtl/>
        </w:rPr>
        <w:t>אלמונית</w:t>
      </w:r>
      <w:r>
        <w:rPr>
          <w:rFonts w:ascii="David" w:hAnsi="David"/>
          <w:rtl/>
        </w:rPr>
        <w:t xml:space="preserve"> ולאור הדאגה למצבה נקבע דיון נוסף ליום 6.9.2023. </w:t>
      </w:r>
    </w:p>
    <w:p w:rsidR="00306E8B" w:rsidRDefault="00036A0D" w:rsidP="00FC4242">
      <w:pPr>
        <w:pStyle w:val="ae"/>
        <w:numPr>
          <w:ilvl w:val="0"/>
          <w:numId w:val="4"/>
        </w:numPr>
        <w:spacing w:after="120" w:line="360" w:lineRule="auto"/>
        <w:ind w:left="567" w:hanging="567"/>
        <w:contextualSpacing w:val="0"/>
        <w:jc w:val="both"/>
        <w:rPr>
          <w:rFonts w:ascii="David" w:hAnsi="David"/>
        </w:rPr>
      </w:pPr>
      <w:r>
        <w:rPr>
          <w:rFonts w:ascii="David" w:hAnsi="David"/>
          <w:rtl/>
        </w:rPr>
        <w:t>פלונית</w:t>
      </w:r>
      <w:r w:rsidR="00306E8B">
        <w:rPr>
          <w:rFonts w:ascii="David" w:hAnsi="David"/>
          <w:rtl/>
        </w:rPr>
        <w:t xml:space="preserve"> הגישה בקשה להקדמת הדיון וביקשה להורות על הוצאתה של </w:t>
      </w:r>
      <w:r>
        <w:rPr>
          <w:rFonts w:ascii="David" w:hAnsi="David"/>
          <w:rtl/>
        </w:rPr>
        <w:t>אלמונית</w:t>
      </w:r>
      <w:r w:rsidR="00306E8B">
        <w:rPr>
          <w:rFonts w:ascii="David" w:hAnsi="David"/>
          <w:rtl/>
        </w:rPr>
        <w:t xml:space="preserve"> למוסד התואם את צרכיה. </w:t>
      </w:r>
    </w:p>
    <w:p w:rsidR="00306E8B" w:rsidRDefault="00306E8B" w:rsidP="00FC4242">
      <w:pPr>
        <w:pStyle w:val="ae"/>
        <w:numPr>
          <w:ilvl w:val="0"/>
          <w:numId w:val="4"/>
        </w:numPr>
        <w:spacing w:after="120" w:line="360" w:lineRule="auto"/>
        <w:ind w:left="567" w:hanging="567"/>
        <w:contextualSpacing w:val="0"/>
        <w:jc w:val="both"/>
        <w:rPr>
          <w:rFonts w:ascii="David" w:hAnsi="David"/>
        </w:rPr>
      </w:pPr>
      <w:r>
        <w:rPr>
          <w:rFonts w:ascii="David" w:hAnsi="David"/>
          <w:b/>
          <w:bCs/>
          <w:u w:val="single"/>
          <w:rtl/>
        </w:rPr>
        <w:t>תסקיר משלים מיום 8.8.2023</w:t>
      </w:r>
    </w:p>
    <w:p w:rsidR="00306E8B" w:rsidRDefault="00306E8B" w:rsidP="00FD5AEF">
      <w:pPr>
        <w:pStyle w:val="ae"/>
        <w:spacing w:after="120" w:line="360" w:lineRule="auto"/>
        <w:ind w:left="567"/>
        <w:contextualSpacing w:val="0"/>
        <w:jc w:val="both"/>
        <w:rPr>
          <w:rFonts w:ascii="David" w:hAnsi="David"/>
        </w:rPr>
      </w:pPr>
      <w:r>
        <w:rPr>
          <w:rFonts w:ascii="David" w:hAnsi="David"/>
          <w:rtl/>
        </w:rPr>
        <w:lastRenderedPageBreak/>
        <w:t xml:space="preserve">תסקיר משלים המתייחס לבקשה להוציא את </w:t>
      </w:r>
      <w:r w:rsidR="00036A0D">
        <w:rPr>
          <w:rFonts w:ascii="David" w:hAnsi="David"/>
          <w:rtl/>
        </w:rPr>
        <w:t>אלמונית</w:t>
      </w:r>
      <w:r>
        <w:rPr>
          <w:rFonts w:ascii="David" w:hAnsi="David"/>
          <w:rtl/>
        </w:rPr>
        <w:t xml:space="preserve"> ממגורים אצל </w:t>
      </w:r>
      <w:r w:rsidR="00036A0D">
        <w:rPr>
          <w:rFonts w:ascii="David" w:hAnsi="David"/>
          <w:rtl/>
        </w:rPr>
        <w:t>ע'</w:t>
      </w:r>
      <w:r>
        <w:rPr>
          <w:rFonts w:ascii="David" w:hAnsi="David"/>
          <w:rtl/>
        </w:rPr>
        <w:t xml:space="preserve"> הוגש ביום 8.8.2023. </w:t>
      </w:r>
    </w:p>
    <w:p w:rsidR="00306E8B" w:rsidRPr="002819A6" w:rsidRDefault="00306E8B" w:rsidP="00036A0D">
      <w:pPr>
        <w:pStyle w:val="ae"/>
        <w:spacing w:after="120" w:line="360" w:lineRule="auto"/>
        <w:ind w:left="567"/>
        <w:contextualSpacing w:val="0"/>
        <w:jc w:val="both"/>
        <w:rPr>
          <w:rFonts w:ascii="David" w:hAnsi="David"/>
          <w:b/>
          <w:bCs/>
          <w:rtl/>
        </w:rPr>
      </w:pPr>
      <w:r>
        <w:rPr>
          <w:rFonts w:ascii="David" w:hAnsi="David"/>
          <w:rtl/>
        </w:rPr>
        <w:t>העו"ס סקרה את המצב ה</w:t>
      </w:r>
      <w:r w:rsidR="000E7B0A">
        <w:rPr>
          <w:rFonts w:ascii="David" w:hAnsi="David"/>
          <w:rtl/>
        </w:rPr>
        <w:t>נוכחי</w:t>
      </w:r>
      <w:r>
        <w:rPr>
          <w:rFonts w:ascii="David" w:hAnsi="David"/>
          <w:rtl/>
        </w:rPr>
        <w:t>, את השיקולים השונים ואת הקושי הכרוך בהחלטה וסיכמה כי ההתרשמות היא ש</w:t>
      </w:r>
      <w:r w:rsidR="00036A0D">
        <w:rPr>
          <w:rFonts w:ascii="David" w:hAnsi="David"/>
          <w:rtl/>
        </w:rPr>
        <w:t>אלמונית</w:t>
      </w:r>
      <w:r>
        <w:rPr>
          <w:rFonts w:ascii="David" w:hAnsi="David"/>
          <w:rtl/>
        </w:rPr>
        <w:t xml:space="preserve"> מטופלת "</w:t>
      </w:r>
      <w:r w:rsidRPr="002819A6">
        <w:rPr>
          <w:rFonts w:ascii="David" w:hAnsi="David"/>
          <w:b/>
          <w:bCs/>
          <w:rtl/>
        </w:rPr>
        <w:t>אך המענה בהיבט הפיסי הוא חלקי בלבד ואין בו להבטיח את שלומה ובטחונה באופן מוחלט</w:t>
      </w:r>
      <w:r>
        <w:rPr>
          <w:rFonts w:ascii="David" w:hAnsi="David"/>
          <w:rtl/>
        </w:rPr>
        <w:t>" וכי "</w:t>
      </w:r>
      <w:r w:rsidRPr="002819A6">
        <w:rPr>
          <w:rFonts w:ascii="David" w:hAnsi="David"/>
          <w:b/>
          <w:bCs/>
          <w:rtl/>
        </w:rPr>
        <w:t xml:space="preserve">העברתה למסגרת תאפשר את צרכיה הטיפוליים והחברתיים הכוללים של </w:t>
      </w:r>
      <w:r w:rsidR="00036A0D">
        <w:rPr>
          <w:rFonts w:ascii="David" w:hAnsi="David" w:hint="cs"/>
          <w:b/>
          <w:bCs/>
          <w:rtl/>
        </w:rPr>
        <w:t>------</w:t>
      </w:r>
      <w:r w:rsidRPr="002819A6">
        <w:rPr>
          <w:rFonts w:ascii="David" w:hAnsi="David"/>
          <w:b/>
          <w:bCs/>
          <w:rtl/>
        </w:rPr>
        <w:t xml:space="preserve">". </w:t>
      </w:r>
    </w:p>
    <w:p w:rsidR="00306E8B" w:rsidRDefault="00306E8B" w:rsidP="00FD5AEF">
      <w:pPr>
        <w:pStyle w:val="ae"/>
        <w:spacing w:after="120" w:line="360" w:lineRule="auto"/>
        <w:ind w:left="567"/>
        <w:contextualSpacing w:val="0"/>
        <w:jc w:val="both"/>
        <w:rPr>
          <w:rFonts w:ascii="David" w:hAnsi="David"/>
          <w:rtl/>
        </w:rPr>
      </w:pPr>
      <w:r>
        <w:rPr>
          <w:rFonts w:ascii="David" w:hAnsi="David"/>
          <w:rtl/>
        </w:rPr>
        <w:t xml:space="preserve">העו"ס המליצה על הוצאה של </w:t>
      </w:r>
      <w:r w:rsidR="00036A0D">
        <w:rPr>
          <w:rFonts w:ascii="David" w:hAnsi="David"/>
          <w:rtl/>
        </w:rPr>
        <w:t>אלמונית</w:t>
      </w:r>
      <w:r>
        <w:rPr>
          <w:rFonts w:ascii="David" w:hAnsi="David"/>
          <w:rtl/>
        </w:rPr>
        <w:t xml:space="preserve"> לסידור מוסדי כאשר יש לשקול הוצאה זמנית. </w:t>
      </w:r>
    </w:p>
    <w:p w:rsidR="00306E8B" w:rsidRDefault="00306E8B" w:rsidP="00FC4242">
      <w:pPr>
        <w:pStyle w:val="ae"/>
        <w:numPr>
          <w:ilvl w:val="0"/>
          <w:numId w:val="4"/>
        </w:numPr>
        <w:spacing w:after="120" w:line="360" w:lineRule="auto"/>
        <w:ind w:left="567" w:hanging="567"/>
        <w:contextualSpacing w:val="0"/>
        <w:jc w:val="both"/>
        <w:rPr>
          <w:rFonts w:ascii="David" w:hAnsi="David"/>
          <w:rtl/>
        </w:rPr>
      </w:pPr>
      <w:r>
        <w:rPr>
          <w:rFonts w:ascii="David" w:hAnsi="David"/>
          <w:b/>
          <w:bCs/>
          <w:u w:val="single"/>
          <w:rtl/>
        </w:rPr>
        <w:t>הדיון מיום 6.9.2023</w:t>
      </w:r>
    </w:p>
    <w:p w:rsidR="00306E8B" w:rsidRDefault="00306E8B" w:rsidP="00F5331B">
      <w:pPr>
        <w:pStyle w:val="ae"/>
        <w:spacing w:after="120" w:line="360" w:lineRule="auto"/>
        <w:ind w:left="567"/>
        <w:contextualSpacing w:val="0"/>
        <w:jc w:val="both"/>
        <w:rPr>
          <w:rFonts w:ascii="David" w:hAnsi="David"/>
        </w:rPr>
      </w:pPr>
      <w:r>
        <w:rPr>
          <w:rFonts w:ascii="David" w:hAnsi="David"/>
          <w:rtl/>
        </w:rPr>
        <w:t xml:space="preserve">לדיון שהתקיים ביום 6.9.2023 </w:t>
      </w:r>
      <w:r w:rsidR="00036A0D">
        <w:rPr>
          <w:rFonts w:ascii="David" w:hAnsi="David"/>
          <w:rtl/>
        </w:rPr>
        <w:t>ע'</w:t>
      </w:r>
      <w:r>
        <w:rPr>
          <w:rFonts w:ascii="David" w:hAnsi="David"/>
          <w:rtl/>
        </w:rPr>
        <w:t xml:space="preserve"> לא התייצבה. מר ק</w:t>
      </w:r>
      <w:r w:rsidR="00F5331B">
        <w:rPr>
          <w:rFonts w:ascii="David" w:hAnsi="David" w:hint="cs"/>
          <w:rtl/>
        </w:rPr>
        <w:t>'</w:t>
      </w:r>
      <w:r>
        <w:rPr>
          <w:rFonts w:ascii="David" w:hAnsi="David"/>
          <w:rtl/>
        </w:rPr>
        <w:t xml:space="preserve">, בעלה של </w:t>
      </w:r>
      <w:r w:rsidR="00036A0D">
        <w:rPr>
          <w:rFonts w:ascii="David" w:hAnsi="David"/>
          <w:rtl/>
        </w:rPr>
        <w:t>ע'</w:t>
      </w:r>
      <w:r>
        <w:rPr>
          <w:rFonts w:ascii="David" w:hAnsi="David"/>
          <w:rtl/>
        </w:rPr>
        <w:t xml:space="preserve">, הגיע לדיון וציין, כי </w:t>
      </w:r>
      <w:r w:rsidR="00036A0D">
        <w:rPr>
          <w:rFonts w:ascii="David" w:hAnsi="David"/>
          <w:rtl/>
        </w:rPr>
        <w:t>ע'</w:t>
      </w:r>
      <w:r>
        <w:rPr>
          <w:rFonts w:ascii="David" w:hAnsi="David"/>
          <w:rtl/>
        </w:rPr>
        <w:t xml:space="preserve"> לא יכלה להתייצב כי היא חלתה וכי </w:t>
      </w:r>
      <w:r w:rsidR="00036A0D">
        <w:rPr>
          <w:rFonts w:ascii="David" w:hAnsi="David"/>
          <w:rtl/>
        </w:rPr>
        <w:t>אלמונית</w:t>
      </w:r>
      <w:r>
        <w:rPr>
          <w:rFonts w:ascii="David" w:hAnsi="David"/>
          <w:rtl/>
        </w:rPr>
        <w:t xml:space="preserve"> זקוקה להשגחה. </w:t>
      </w:r>
    </w:p>
    <w:p w:rsidR="00306E8B" w:rsidRDefault="00306E8B" w:rsidP="00F5331B">
      <w:pPr>
        <w:pStyle w:val="ae"/>
        <w:spacing w:after="120" w:line="360" w:lineRule="auto"/>
        <w:ind w:left="567"/>
        <w:contextualSpacing w:val="0"/>
        <w:jc w:val="both"/>
        <w:rPr>
          <w:rFonts w:ascii="David" w:hAnsi="David"/>
          <w:rtl/>
        </w:rPr>
      </w:pPr>
      <w:r>
        <w:rPr>
          <w:rFonts w:ascii="David" w:hAnsi="David"/>
          <w:rtl/>
        </w:rPr>
        <w:t>מר ק</w:t>
      </w:r>
      <w:r w:rsidR="00F5331B">
        <w:rPr>
          <w:rFonts w:ascii="David" w:hAnsi="David" w:hint="cs"/>
          <w:rtl/>
        </w:rPr>
        <w:t>'</w:t>
      </w:r>
      <w:r>
        <w:rPr>
          <w:rFonts w:ascii="David" w:hAnsi="David"/>
          <w:rtl/>
        </w:rPr>
        <w:t xml:space="preserve"> לא ידע לומר מדוע לא התקיימה בדיקה אצל המומחה (עמ' 31, ש' 28-24). </w:t>
      </w:r>
    </w:p>
    <w:p w:rsidR="00306E8B" w:rsidRDefault="00306E8B" w:rsidP="00FD5AEF">
      <w:pPr>
        <w:pStyle w:val="ae"/>
        <w:spacing w:after="120" w:line="360" w:lineRule="auto"/>
        <w:ind w:left="567"/>
        <w:contextualSpacing w:val="0"/>
        <w:jc w:val="both"/>
        <w:rPr>
          <w:rFonts w:ascii="David" w:hAnsi="David"/>
          <w:rtl/>
        </w:rPr>
      </w:pPr>
      <w:r>
        <w:rPr>
          <w:rFonts w:ascii="David" w:hAnsi="David"/>
          <w:rtl/>
        </w:rPr>
        <w:t xml:space="preserve">התקיים דיון בהתייחס לבקשת </w:t>
      </w:r>
      <w:r w:rsidR="00036A0D">
        <w:rPr>
          <w:rFonts w:ascii="David" w:hAnsi="David"/>
          <w:rtl/>
        </w:rPr>
        <w:t>פלונית</w:t>
      </w:r>
      <w:r>
        <w:rPr>
          <w:rFonts w:ascii="David" w:hAnsi="David"/>
          <w:rtl/>
        </w:rPr>
        <w:t xml:space="preserve"> להוצאת </w:t>
      </w:r>
      <w:r w:rsidR="00036A0D">
        <w:rPr>
          <w:rFonts w:ascii="David" w:hAnsi="David"/>
          <w:rtl/>
        </w:rPr>
        <w:t>אלמונית</w:t>
      </w:r>
      <w:r>
        <w:rPr>
          <w:rFonts w:ascii="David" w:hAnsi="David"/>
          <w:rtl/>
        </w:rPr>
        <w:t xml:space="preserve"> לסידור מוסדי, נבחנה המשמעות של אישור פעולה עבור אדם שמונה לו אפוטרופוס במסגרת ההליך ה</w:t>
      </w:r>
      <w:r w:rsidR="000E7B0A">
        <w:rPr>
          <w:rFonts w:ascii="David" w:hAnsi="David"/>
          <w:rtl/>
        </w:rPr>
        <w:t>נוכחי</w:t>
      </w:r>
      <w:r>
        <w:rPr>
          <w:rFonts w:ascii="David" w:hAnsi="David"/>
          <w:rtl/>
        </w:rPr>
        <w:t xml:space="preserve">, שבה ונדונה הסוגיה של המינוי בנסיבות בהן קיים יפוי </w:t>
      </w:r>
      <w:r w:rsidR="0099105E">
        <w:rPr>
          <w:rFonts w:ascii="David" w:hAnsi="David"/>
          <w:rtl/>
        </w:rPr>
        <w:t>כוח</w:t>
      </w:r>
      <w:r>
        <w:rPr>
          <w:rFonts w:ascii="David" w:hAnsi="David"/>
          <w:rtl/>
        </w:rPr>
        <w:t xml:space="preserve"> מתמשך ונדונו סוגיות הנוגעות למגורים אצל </w:t>
      </w:r>
      <w:r w:rsidR="00036A0D">
        <w:rPr>
          <w:rFonts w:ascii="David" w:hAnsi="David"/>
          <w:rtl/>
        </w:rPr>
        <w:t>ע'</w:t>
      </w:r>
      <w:r>
        <w:rPr>
          <w:rFonts w:ascii="David" w:hAnsi="David"/>
          <w:rtl/>
        </w:rPr>
        <w:t xml:space="preserve">, לרבות סוגיית מימון הוצאותיה. </w:t>
      </w:r>
    </w:p>
    <w:p w:rsidR="00306E8B" w:rsidRDefault="00306E8B" w:rsidP="00FD5AEF">
      <w:pPr>
        <w:pStyle w:val="ae"/>
        <w:spacing w:after="120" w:line="360" w:lineRule="auto"/>
        <w:ind w:left="567"/>
        <w:contextualSpacing w:val="0"/>
        <w:jc w:val="both"/>
        <w:rPr>
          <w:rFonts w:ascii="David" w:hAnsi="David"/>
          <w:rtl/>
        </w:rPr>
      </w:pPr>
      <w:r>
        <w:rPr>
          <w:rFonts w:ascii="David" w:hAnsi="David"/>
          <w:rtl/>
        </w:rPr>
        <w:t xml:space="preserve">על אף העדר שיתוף הפעולה עם כל הגורמים, על אף התעלמות מהחלטות שיפוטיות ועל אף ההתנהלות שהקשתה על בירור ענייני של הטענות - בכדי להימנע מפגיעה בזכויותיה של </w:t>
      </w:r>
      <w:r w:rsidR="00036A0D">
        <w:rPr>
          <w:rFonts w:ascii="David" w:hAnsi="David"/>
          <w:rtl/>
        </w:rPr>
        <w:t>ע'</w:t>
      </w:r>
      <w:r>
        <w:rPr>
          <w:rFonts w:ascii="David" w:hAnsi="David"/>
          <w:rtl/>
        </w:rPr>
        <w:t xml:space="preserve"> ניתנה לה בתום הדיון שהות להגיש התייחסותה לנושאים שעלו בדיון ועומדים כעת להכרעה. </w:t>
      </w:r>
    </w:p>
    <w:p w:rsidR="00306E8B" w:rsidRDefault="00306E8B" w:rsidP="00FD5AEF">
      <w:pPr>
        <w:pStyle w:val="ae"/>
        <w:spacing w:after="120" w:line="360" w:lineRule="auto"/>
        <w:ind w:left="567"/>
        <w:contextualSpacing w:val="0"/>
        <w:jc w:val="both"/>
        <w:rPr>
          <w:rFonts w:ascii="David" w:hAnsi="David"/>
          <w:rtl/>
        </w:rPr>
      </w:pPr>
      <w:r>
        <w:rPr>
          <w:rFonts w:ascii="David" w:hAnsi="David"/>
          <w:rtl/>
        </w:rPr>
        <w:t>בנוסף התבקש תסקיר נוסף ביחס להתאמת מסגרת מוסדית ל</w:t>
      </w:r>
      <w:r w:rsidR="00036A0D">
        <w:rPr>
          <w:rFonts w:ascii="David" w:hAnsi="David"/>
          <w:rtl/>
        </w:rPr>
        <w:t>אלמונית</w:t>
      </w:r>
      <w:r>
        <w:rPr>
          <w:rFonts w:ascii="David" w:hAnsi="David"/>
          <w:rtl/>
        </w:rPr>
        <w:t xml:space="preserve">, לצרכיה ולקיום קשר עם בנותיה. </w:t>
      </w:r>
    </w:p>
    <w:p w:rsidR="00FD5AEF" w:rsidRDefault="00FD5AEF" w:rsidP="00FD5AEF">
      <w:pPr>
        <w:pStyle w:val="ae"/>
        <w:spacing w:after="120" w:line="360" w:lineRule="auto"/>
        <w:ind w:left="567"/>
        <w:contextualSpacing w:val="0"/>
        <w:jc w:val="both"/>
        <w:rPr>
          <w:rFonts w:ascii="David" w:hAnsi="David"/>
          <w:rtl/>
        </w:rPr>
      </w:pPr>
      <w:r>
        <w:rPr>
          <w:rFonts w:ascii="David" w:hAnsi="David"/>
          <w:rtl/>
        </w:rPr>
        <w:t xml:space="preserve">עד למועד זה </w:t>
      </w:r>
      <w:r w:rsidR="00036A0D">
        <w:rPr>
          <w:rFonts w:ascii="David" w:hAnsi="David"/>
          <w:rtl/>
        </w:rPr>
        <w:t>ע'</w:t>
      </w:r>
      <w:r>
        <w:rPr>
          <w:rFonts w:ascii="David" w:hAnsi="David"/>
          <w:rtl/>
        </w:rPr>
        <w:t xml:space="preserve"> לא הגישה </w:t>
      </w:r>
      <w:r w:rsidR="00036A0D">
        <w:rPr>
          <w:rFonts w:ascii="David" w:hAnsi="David" w:hint="cs"/>
          <w:rtl/>
        </w:rPr>
        <w:t>ע</w:t>
      </w:r>
      <w:r w:rsidR="00036A0D">
        <w:rPr>
          <w:rFonts w:ascii="David" w:hAnsi="David"/>
          <w:rtl/>
        </w:rPr>
        <w:t>'</w:t>
      </w:r>
      <w:r>
        <w:rPr>
          <w:rFonts w:ascii="David" w:hAnsi="David" w:hint="cs"/>
          <w:rtl/>
        </w:rPr>
        <w:t xml:space="preserve"> התייחסותה לסוגיות התלויות ועומדות להכרעה. </w:t>
      </w:r>
    </w:p>
    <w:p w:rsidR="002819A6" w:rsidRDefault="00306E8B" w:rsidP="002819A6">
      <w:pPr>
        <w:pStyle w:val="ae"/>
        <w:numPr>
          <w:ilvl w:val="0"/>
          <w:numId w:val="4"/>
        </w:numPr>
        <w:spacing w:after="120" w:line="360" w:lineRule="auto"/>
        <w:ind w:left="567" w:hanging="567"/>
        <w:contextualSpacing w:val="0"/>
        <w:jc w:val="both"/>
        <w:rPr>
          <w:rFonts w:ascii="David" w:hAnsi="David"/>
        </w:rPr>
      </w:pPr>
      <w:r>
        <w:rPr>
          <w:rFonts w:ascii="David" w:hAnsi="David"/>
          <w:rtl/>
        </w:rPr>
        <w:t>ביום 14.9.2023 הוארך צו המינוי הזמני עד להחלטה אחרת</w:t>
      </w:r>
      <w:r w:rsidR="002819A6">
        <w:rPr>
          <w:rFonts w:ascii="David" w:hAnsi="David" w:hint="cs"/>
          <w:rtl/>
        </w:rPr>
        <w:t>.</w:t>
      </w:r>
      <w:r>
        <w:rPr>
          <w:rFonts w:ascii="David" w:hAnsi="David"/>
          <w:rtl/>
        </w:rPr>
        <w:t xml:space="preserve"> </w:t>
      </w:r>
    </w:p>
    <w:p w:rsidR="00306E8B" w:rsidRDefault="00306E8B" w:rsidP="005F52BD">
      <w:pPr>
        <w:pStyle w:val="ae"/>
        <w:numPr>
          <w:ilvl w:val="0"/>
          <w:numId w:val="4"/>
        </w:numPr>
        <w:spacing w:after="120" w:line="360" w:lineRule="auto"/>
        <w:ind w:left="567" w:hanging="567"/>
        <w:contextualSpacing w:val="0"/>
        <w:jc w:val="both"/>
        <w:rPr>
          <w:rFonts w:ascii="David" w:hAnsi="David"/>
        </w:rPr>
      </w:pPr>
      <w:r>
        <w:rPr>
          <w:rFonts w:ascii="David" w:hAnsi="David"/>
          <w:rtl/>
        </w:rPr>
        <w:t xml:space="preserve">תסקיר נוסף הוגש ביום 14.9.2023, במסגרתו המליצה העו"ס על השמתה של </w:t>
      </w:r>
      <w:r w:rsidR="00036A0D">
        <w:rPr>
          <w:rFonts w:ascii="David" w:hAnsi="David"/>
          <w:rtl/>
        </w:rPr>
        <w:t>אלמונית</w:t>
      </w:r>
      <w:r>
        <w:rPr>
          <w:rFonts w:ascii="David" w:hAnsi="David"/>
          <w:rtl/>
        </w:rPr>
        <w:t xml:space="preserve"> בבית אבות פרטי ב</w:t>
      </w:r>
      <w:r w:rsidR="005F52BD">
        <w:rPr>
          <w:rFonts w:ascii="David" w:hAnsi="David" w:hint="cs"/>
          <w:rtl/>
        </w:rPr>
        <w:t>-----</w:t>
      </w:r>
      <w:r>
        <w:rPr>
          <w:rFonts w:ascii="David" w:hAnsi="David"/>
          <w:rtl/>
        </w:rPr>
        <w:t xml:space="preserve"> המפוקח על ידי משרד הבריאות. </w:t>
      </w:r>
    </w:p>
    <w:p w:rsidR="00306E8B" w:rsidRDefault="00306E8B" w:rsidP="00FD5AEF">
      <w:pPr>
        <w:pStyle w:val="ae"/>
        <w:spacing w:after="120" w:line="360" w:lineRule="auto"/>
        <w:ind w:left="567"/>
        <w:contextualSpacing w:val="0"/>
        <w:jc w:val="both"/>
        <w:rPr>
          <w:rFonts w:ascii="David" w:hAnsi="David"/>
        </w:rPr>
      </w:pPr>
      <w:r>
        <w:rPr>
          <w:rFonts w:ascii="David" w:hAnsi="David"/>
          <w:rtl/>
        </w:rPr>
        <w:t xml:space="preserve">ההמלצה ניתנה לאחר שסקרה העו"ס את שיקוליה ובכלל כך שיקולים רפואיים, שיקול גאוגרפי והצורך בתמיכה לאור אופן ביצוע המעבר. </w:t>
      </w:r>
    </w:p>
    <w:p w:rsidR="00306E8B" w:rsidRDefault="00FD5AEF" w:rsidP="00B67FFA">
      <w:pPr>
        <w:pStyle w:val="ae"/>
        <w:numPr>
          <w:ilvl w:val="0"/>
          <w:numId w:val="3"/>
        </w:numPr>
        <w:spacing w:after="120" w:line="360" w:lineRule="auto"/>
        <w:ind w:left="567" w:hanging="567"/>
        <w:contextualSpacing w:val="0"/>
        <w:jc w:val="both"/>
        <w:rPr>
          <w:rFonts w:ascii="Arial" w:hAnsi="Arial"/>
          <w:b/>
          <w:bCs/>
          <w:noProof w:val="0"/>
          <w:sz w:val="26"/>
          <w:szCs w:val="26"/>
          <w:u w:val="single"/>
        </w:rPr>
      </w:pPr>
      <w:r w:rsidRPr="00FD5AEF">
        <w:rPr>
          <w:rFonts w:ascii="Arial" w:hAnsi="Arial" w:hint="cs"/>
          <w:b/>
          <w:bCs/>
          <w:noProof w:val="0"/>
          <w:sz w:val="26"/>
          <w:szCs w:val="26"/>
          <w:u w:val="single"/>
          <w:rtl/>
        </w:rPr>
        <w:t xml:space="preserve">מינוי אפוטרופוס שעה שקיים ייפוי </w:t>
      </w:r>
      <w:r w:rsidR="0099105E">
        <w:rPr>
          <w:rFonts w:ascii="Arial" w:hAnsi="Arial" w:hint="cs"/>
          <w:b/>
          <w:bCs/>
          <w:noProof w:val="0"/>
          <w:sz w:val="26"/>
          <w:szCs w:val="26"/>
          <w:u w:val="single"/>
          <w:rtl/>
        </w:rPr>
        <w:t>כוח</w:t>
      </w:r>
      <w:r w:rsidRPr="00FD5AEF">
        <w:rPr>
          <w:rFonts w:ascii="Arial" w:hAnsi="Arial" w:hint="cs"/>
          <w:b/>
          <w:bCs/>
          <w:noProof w:val="0"/>
          <w:sz w:val="26"/>
          <w:szCs w:val="26"/>
          <w:u w:val="single"/>
          <w:rtl/>
        </w:rPr>
        <w:t xml:space="preserve"> מתמשך שלא הופעל</w:t>
      </w:r>
      <w:r w:rsidR="00B67FFA">
        <w:rPr>
          <w:rFonts w:ascii="Arial" w:hAnsi="Arial" w:hint="cs"/>
          <w:b/>
          <w:bCs/>
          <w:noProof w:val="0"/>
          <w:sz w:val="26"/>
          <w:szCs w:val="26"/>
          <w:u w:val="single"/>
          <w:rtl/>
        </w:rPr>
        <w:t xml:space="preserve"> / ביטול ייפוי </w:t>
      </w:r>
      <w:r w:rsidR="0099105E">
        <w:rPr>
          <w:rFonts w:ascii="Arial" w:hAnsi="Arial" w:hint="cs"/>
          <w:b/>
          <w:bCs/>
          <w:noProof w:val="0"/>
          <w:sz w:val="26"/>
          <w:szCs w:val="26"/>
          <w:u w:val="single"/>
          <w:rtl/>
        </w:rPr>
        <w:t>הכוח</w:t>
      </w:r>
      <w:r w:rsidR="00B67FFA">
        <w:rPr>
          <w:rFonts w:ascii="Arial" w:hAnsi="Arial" w:hint="cs"/>
          <w:b/>
          <w:bCs/>
          <w:noProof w:val="0"/>
          <w:sz w:val="26"/>
          <w:szCs w:val="26"/>
          <w:u w:val="single"/>
          <w:rtl/>
        </w:rPr>
        <w:t xml:space="preserve"> אשר לא הופעל שעה שמתקיימות הנסיבות המצדיקות זאת</w:t>
      </w:r>
      <w:r w:rsidR="001B6A92">
        <w:rPr>
          <w:rFonts w:ascii="Arial" w:hAnsi="Arial" w:hint="cs"/>
          <w:b/>
          <w:bCs/>
          <w:noProof w:val="0"/>
          <w:sz w:val="26"/>
          <w:szCs w:val="26"/>
          <w:u w:val="single"/>
          <w:rtl/>
        </w:rPr>
        <w:t xml:space="preserve"> ושעה שיש ספק לגבי אופן פעולתה של הממונה </w:t>
      </w:r>
    </w:p>
    <w:p w:rsidR="00F96AFC" w:rsidRPr="00F96AFC" w:rsidRDefault="00F96AFC" w:rsidP="00F96AFC">
      <w:pPr>
        <w:pStyle w:val="ae"/>
        <w:numPr>
          <w:ilvl w:val="0"/>
          <w:numId w:val="4"/>
        </w:numPr>
        <w:spacing w:after="120" w:line="360" w:lineRule="auto"/>
        <w:ind w:left="567" w:hanging="567"/>
        <w:contextualSpacing w:val="0"/>
        <w:jc w:val="both"/>
        <w:rPr>
          <w:rFonts w:ascii="Arial" w:hAnsi="Arial"/>
          <w:noProof w:val="0"/>
        </w:rPr>
      </w:pPr>
      <w:r w:rsidRPr="00F96AFC">
        <w:rPr>
          <w:rFonts w:ascii="Arial" w:hAnsi="Arial" w:hint="cs"/>
          <w:noProof w:val="0"/>
          <w:rtl/>
        </w:rPr>
        <w:lastRenderedPageBreak/>
        <w:t xml:space="preserve">כאמור </w:t>
      </w:r>
      <w:r>
        <w:rPr>
          <w:rFonts w:ascii="Arial" w:hAnsi="Arial" w:hint="cs"/>
          <w:noProof w:val="0"/>
          <w:rtl/>
        </w:rPr>
        <w:t xml:space="preserve">בפרק א' לעיל, תלויה ועומדת בקשתה של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לבטל את צו המינוי הזמני בשל קיומו של ייפוי הכוח המתמשך ובקשתה של ב"כ היועמ"ש לבטל את יפוי הכוח המתמשך לאור התנהלותה של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בפתח פרק זה אסקור בקצרה את טענות הצדדים, לאחר מכן אסקור את הוראות החוק הרלבנטיות ולאחר מכן אתייחס לנסיבות שלפניי בהתבסס על המידע הקיים לעת הזו. </w:t>
      </w:r>
    </w:p>
    <w:p w:rsidR="00D45D67" w:rsidRPr="00D45D67" w:rsidRDefault="00D45D67" w:rsidP="00602CD0">
      <w:pPr>
        <w:spacing w:after="120" w:line="360" w:lineRule="auto"/>
        <w:ind w:left="567" w:hanging="567"/>
        <w:jc w:val="both"/>
        <w:rPr>
          <w:rFonts w:ascii="Arial" w:hAnsi="Arial"/>
          <w:b/>
          <w:bCs/>
          <w:noProof w:val="0"/>
          <w:u w:val="single"/>
        </w:rPr>
      </w:pPr>
      <w:r w:rsidRPr="00D45D67">
        <w:rPr>
          <w:rFonts w:ascii="Arial" w:hAnsi="Arial" w:hint="cs"/>
          <w:b/>
          <w:bCs/>
          <w:noProof w:val="0"/>
          <w:rtl/>
        </w:rPr>
        <w:t>ב.1.</w:t>
      </w:r>
      <w:r w:rsidRPr="00D45D67">
        <w:rPr>
          <w:rFonts w:ascii="Arial" w:hAnsi="Arial" w:hint="cs"/>
          <w:b/>
          <w:bCs/>
          <w:noProof w:val="0"/>
          <w:rtl/>
        </w:rPr>
        <w:tab/>
      </w:r>
      <w:r w:rsidRPr="00D45D67">
        <w:rPr>
          <w:rFonts w:ascii="Arial" w:hAnsi="Arial" w:hint="cs"/>
          <w:b/>
          <w:bCs/>
          <w:noProof w:val="0"/>
          <w:u w:val="single"/>
          <w:rtl/>
        </w:rPr>
        <w:t>הגשת הבקשה לביטול</w:t>
      </w:r>
      <w:r>
        <w:rPr>
          <w:rFonts w:ascii="Arial" w:hAnsi="Arial" w:hint="cs"/>
          <w:b/>
          <w:bCs/>
          <w:noProof w:val="0"/>
          <w:u w:val="single"/>
          <w:rtl/>
        </w:rPr>
        <w:t xml:space="preserve"> צו המינוי הזמני</w:t>
      </w:r>
      <w:r w:rsidR="00602CD0">
        <w:rPr>
          <w:rFonts w:ascii="Arial" w:hAnsi="Arial" w:hint="cs"/>
          <w:b/>
          <w:bCs/>
          <w:noProof w:val="0"/>
          <w:u w:val="single"/>
          <w:rtl/>
        </w:rPr>
        <w:t>;</w:t>
      </w:r>
      <w:r>
        <w:rPr>
          <w:rFonts w:ascii="Arial" w:hAnsi="Arial" w:hint="cs"/>
          <w:b/>
          <w:bCs/>
          <w:noProof w:val="0"/>
          <w:u w:val="single"/>
          <w:rtl/>
        </w:rPr>
        <w:t xml:space="preserve"> טענות הצדדים </w:t>
      </w:r>
      <w:r w:rsidR="00F96AFC">
        <w:rPr>
          <w:rFonts w:ascii="Arial" w:hAnsi="Arial" w:hint="cs"/>
          <w:b/>
          <w:bCs/>
          <w:noProof w:val="0"/>
          <w:u w:val="single"/>
          <w:rtl/>
        </w:rPr>
        <w:t xml:space="preserve">בענין משמעות קיומו של ייפוי הכוח המתמשך והטענה </w:t>
      </w:r>
      <w:r w:rsidR="00602CD0">
        <w:rPr>
          <w:rFonts w:ascii="Arial" w:hAnsi="Arial" w:hint="cs"/>
          <w:b/>
          <w:bCs/>
          <w:noProof w:val="0"/>
          <w:u w:val="single"/>
          <w:rtl/>
        </w:rPr>
        <w:t>בדבר הצדקת</w:t>
      </w:r>
      <w:r w:rsidR="00F96AFC">
        <w:rPr>
          <w:rFonts w:ascii="Arial" w:hAnsi="Arial" w:hint="cs"/>
          <w:b/>
          <w:bCs/>
          <w:noProof w:val="0"/>
          <w:u w:val="single"/>
          <w:rtl/>
        </w:rPr>
        <w:t xml:space="preserve"> ביטולו </w:t>
      </w:r>
    </w:p>
    <w:p w:rsidR="003D2239" w:rsidRDefault="003D2239" w:rsidP="00FD5AEF">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כאמור, ההליך נפתח בבית המשפט לענייני משפחה בפתח תקווה. מסיבה שלא התבררה בעת העברת ההליך לבית משפט זה לא הובא המידע בדבר הפקדת ייפוי </w:t>
      </w:r>
      <w:r w:rsidR="0099105E">
        <w:rPr>
          <w:rFonts w:ascii="Arial" w:hAnsi="Arial" w:hint="cs"/>
          <w:noProof w:val="0"/>
          <w:rtl/>
        </w:rPr>
        <w:t>כוח</w:t>
      </w:r>
      <w:r>
        <w:rPr>
          <w:rFonts w:ascii="Arial" w:hAnsi="Arial" w:hint="cs"/>
          <w:noProof w:val="0"/>
          <w:rtl/>
        </w:rPr>
        <w:t xml:space="preserve"> מתמשך לידיעת בית המשפט.</w:t>
      </w:r>
    </w:p>
    <w:p w:rsidR="00802F9C" w:rsidRDefault="003D2239" w:rsidP="003D2239">
      <w:pPr>
        <w:pStyle w:val="ae"/>
        <w:spacing w:after="120" w:line="360" w:lineRule="auto"/>
        <w:ind w:left="567"/>
        <w:contextualSpacing w:val="0"/>
        <w:jc w:val="both"/>
        <w:rPr>
          <w:rFonts w:ascii="Arial" w:hAnsi="Arial"/>
          <w:noProof w:val="0"/>
          <w:rtl/>
        </w:rPr>
      </w:pPr>
      <w:r>
        <w:rPr>
          <w:rFonts w:ascii="Arial" w:hAnsi="Arial" w:hint="cs"/>
          <w:noProof w:val="0"/>
          <w:rtl/>
        </w:rPr>
        <w:t xml:space="preserve">משך כל שלבי ההליך, לרבות במהלך הדיון שהתקיים ביום 13.4.2021 ובעת הצגת הדברים בפני בית המשפט לא ציינה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את עצם קיומו של </w:t>
      </w:r>
      <w:r w:rsidR="00EA505F">
        <w:rPr>
          <w:rFonts w:ascii="Arial" w:hAnsi="Arial" w:hint="cs"/>
          <w:noProof w:val="0"/>
          <w:rtl/>
        </w:rPr>
        <w:t xml:space="preserve">ייפוי </w:t>
      </w:r>
      <w:r w:rsidR="0099105E">
        <w:rPr>
          <w:rFonts w:ascii="Arial" w:hAnsi="Arial" w:hint="cs"/>
          <w:noProof w:val="0"/>
          <w:rtl/>
        </w:rPr>
        <w:t>הכוח</w:t>
      </w:r>
      <w:r w:rsidR="00EA505F">
        <w:rPr>
          <w:rFonts w:ascii="Arial" w:hAnsi="Arial" w:hint="cs"/>
          <w:noProof w:val="0"/>
          <w:rtl/>
        </w:rPr>
        <w:t xml:space="preserve"> המתמשך. </w:t>
      </w:r>
    </w:p>
    <w:p w:rsidR="00EA505F" w:rsidRDefault="00EA505F" w:rsidP="006E05FD">
      <w:pPr>
        <w:pStyle w:val="ae"/>
        <w:spacing w:after="120" w:line="360" w:lineRule="auto"/>
        <w:ind w:left="567"/>
        <w:contextualSpacing w:val="0"/>
        <w:jc w:val="both"/>
        <w:rPr>
          <w:rFonts w:ascii="Arial" w:hAnsi="Arial"/>
          <w:noProof w:val="0"/>
          <w:rtl/>
        </w:rPr>
      </w:pPr>
      <w:r>
        <w:rPr>
          <w:rFonts w:ascii="Arial" w:hAnsi="Arial" w:hint="cs"/>
          <w:noProof w:val="0"/>
          <w:rtl/>
        </w:rPr>
        <w:t xml:space="preserve">בעת הפגישה עם העו"ס אמרה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כי </w:t>
      </w:r>
      <w:r w:rsidR="00F81358">
        <w:rPr>
          <w:rFonts w:ascii="Arial" w:hAnsi="Arial" w:hint="cs"/>
          <w:noProof w:val="0"/>
          <w:rtl/>
        </w:rPr>
        <w:t>ענייניה</w:t>
      </w:r>
      <w:r>
        <w:rPr>
          <w:rFonts w:ascii="Arial" w:hAnsi="Arial" w:hint="cs"/>
          <w:noProof w:val="0"/>
          <w:rtl/>
        </w:rPr>
        <w:t xml:space="preserve"> הכלכליים של </w:t>
      </w:r>
      <w:r w:rsidR="00036A0D">
        <w:rPr>
          <w:rFonts w:ascii="Arial" w:hAnsi="Arial" w:hint="cs"/>
          <w:noProof w:val="0"/>
          <w:rtl/>
        </w:rPr>
        <w:t>אלמונית</w:t>
      </w:r>
      <w:r>
        <w:rPr>
          <w:rFonts w:ascii="Arial" w:hAnsi="Arial" w:hint="cs"/>
          <w:noProof w:val="0"/>
          <w:rtl/>
        </w:rPr>
        <w:t xml:space="preserve"> מוסדרים </w:t>
      </w:r>
      <w:r w:rsidR="006E05FD">
        <w:rPr>
          <w:rFonts w:ascii="Arial" w:hAnsi="Arial" w:hint="cs"/>
          <w:noProof w:val="0"/>
          <w:rtl/>
        </w:rPr>
        <w:t>ו</w:t>
      </w:r>
      <w:r>
        <w:rPr>
          <w:rFonts w:ascii="Arial" w:hAnsi="Arial" w:hint="cs"/>
          <w:noProof w:val="0"/>
          <w:rtl/>
        </w:rPr>
        <w:t xml:space="preserve">כי היא </w:t>
      </w:r>
      <w:r w:rsidR="006E05FD">
        <w:rPr>
          <w:rFonts w:ascii="Arial" w:hAnsi="Arial" w:hint="cs"/>
          <w:noProof w:val="0"/>
          <w:rtl/>
        </w:rPr>
        <w:t xml:space="preserve">מיופת </w:t>
      </w:r>
      <w:r w:rsidR="0099105E">
        <w:rPr>
          <w:rFonts w:ascii="Arial" w:hAnsi="Arial" w:hint="cs"/>
          <w:noProof w:val="0"/>
          <w:rtl/>
        </w:rPr>
        <w:t>כוח</w:t>
      </w:r>
      <w:r w:rsidR="006E05FD">
        <w:rPr>
          <w:rFonts w:ascii="Arial" w:hAnsi="Arial" w:hint="cs"/>
          <w:noProof w:val="0"/>
          <w:rtl/>
        </w:rPr>
        <w:t xml:space="preserve"> </w:t>
      </w:r>
      <w:r w:rsidR="00E60011">
        <w:rPr>
          <w:rFonts w:ascii="Arial" w:hAnsi="Arial" w:hint="cs"/>
          <w:noProof w:val="0"/>
          <w:rtl/>
        </w:rPr>
        <w:t xml:space="preserve">בחשבון </w:t>
      </w:r>
      <w:r>
        <w:rPr>
          <w:rFonts w:ascii="Arial" w:hAnsi="Arial" w:hint="cs"/>
          <w:noProof w:val="0"/>
          <w:rtl/>
        </w:rPr>
        <w:t xml:space="preserve">אולם לא הובהר, כי קיים יפוי </w:t>
      </w:r>
      <w:r w:rsidR="0099105E">
        <w:rPr>
          <w:rFonts w:ascii="Arial" w:hAnsi="Arial" w:hint="cs"/>
          <w:noProof w:val="0"/>
          <w:rtl/>
        </w:rPr>
        <w:t>כוח</w:t>
      </w:r>
      <w:r>
        <w:rPr>
          <w:rFonts w:ascii="Arial" w:hAnsi="Arial" w:hint="cs"/>
          <w:noProof w:val="0"/>
          <w:rtl/>
        </w:rPr>
        <w:t xml:space="preserve"> מתמשך וכי בעצם קיומו יש כדי להשפיע על ההליך כאן. </w:t>
      </w:r>
    </w:p>
    <w:p w:rsidR="00EA505F" w:rsidRDefault="00EA505F" w:rsidP="003D2239">
      <w:pPr>
        <w:pStyle w:val="ae"/>
        <w:spacing w:after="120" w:line="360" w:lineRule="auto"/>
        <w:ind w:left="567"/>
        <w:contextualSpacing w:val="0"/>
        <w:jc w:val="both"/>
        <w:rPr>
          <w:rFonts w:ascii="Arial" w:hAnsi="Arial"/>
          <w:noProof w:val="0"/>
          <w:rtl/>
        </w:rPr>
      </w:pPr>
      <w:r>
        <w:rPr>
          <w:rFonts w:ascii="Arial" w:hAnsi="Arial" w:hint="cs"/>
          <w:noProof w:val="0"/>
          <w:rtl/>
        </w:rPr>
        <w:t xml:space="preserve">כאשר התבקשו הצדדים להגיש התייחסותם להמלצות התסקיר הראשון בענין מינוי העמותה באופן זמני לא הגישה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תגובה ולא ציינה כי קיים יפוי </w:t>
      </w:r>
      <w:r w:rsidR="0099105E">
        <w:rPr>
          <w:rFonts w:ascii="Arial" w:hAnsi="Arial" w:hint="cs"/>
          <w:noProof w:val="0"/>
          <w:rtl/>
        </w:rPr>
        <w:t>כוח</w:t>
      </w:r>
      <w:r>
        <w:rPr>
          <w:rFonts w:ascii="Arial" w:hAnsi="Arial" w:hint="cs"/>
          <w:noProof w:val="0"/>
          <w:rtl/>
        </w:rPr>
        <w:t xml:space="preserve"> מתמשך</w:t>
      </w:r>
      <w:r w:rsidR="005E1909">
        <w:rPr>
          <w:rFonts w:ascii="Arial" w:hAnsi="Arial" w:hint="cs"/>
          <w:noProof w:val="0"/>
          <w:rtl/>
        </w:rPr>
        <w:t xml:space="preserve"> ועל כן, בהעדר התנגדות ניתן צו המינוי הזמני</w:t>
      </w:r>
      <w:r>
        <w:rPr>
          <w:rFonts w:ascii="Arial" w:hAnsi="Arial" w:hint="cs"/>
          <w:noProof w:val="0"/>
          <w:rtl/>
        </w:rPr>
        <w:t xml:space="preserve">. </w:t>
      </w:r>
    </w:p>
    <w:p w:rsidR="00EA505F" w:rsidRPr="00E60011" w:rsidRDefault="00100B5B" w:rsidP="00100B5B">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ביום 12.1.2023 (כשנה וארבעה חודשים לאחר שהחל ההליך) הגישה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w:t>
      </w:r>
      <w:r w:rsidRPr="00E60011">
        <w:rPr>
          <w:rFonts w:ascii="Arial" w:hAnsi="Arial" w:hint="cs"/>
          <w:b/>
          <w:bCs/>
          <w:noProof w:val="0"/>
          <w:rtl/>
        </w:rPr>
        <w:t>בקשה בהולה לביטול צו מינוי אפוטרופוס זמני בזיקה להחלטה מיום 12.9.2022</w:t>
      </w:r>
      <w:r w:rsidRPr="00E60011">
        <w:rPr>
          <w:rFonts w:ascii="Arial" w:hAnsi="Arial" w:hint="cs"/>
          <w:noProof w:val="0"/>
          <w:rtl/>
        </w:rPr>
        <w:t xml:space="preserve">". </w:t>
      </w:r>
    </w:p>
    <w:p w:rsidR="00100B5B" w:rsidRDefault="009813F5" w:rsidP="00100B5B">
      <w:pPr>
        <w:pStyle w:val="ae"/>
        <w:spacing w:after="120" w:line="360" w:lineRule="auto"/>
        <w:ind w:left="567"/>
        <w:contextualSpacing w:val="0"/>
        <w:jc w:val="both"/>
        <w:rPr>
          <w:rFonts w:ascii="Arial" w:hAnsi="Arial"/>
          <w:noProof w:val="0"/>
          <w:rtl/>
        </w:rPr>
      </w:pPr>
      <w:r w:rsidRPr="00E60011">
        <w:rPr>
          <w:rFonts w:ascii="Arial" w:hAnsi="Arial" w:hint="cs"/>
          <w:noProof w:val="0"/>
          <w:rtl/>
        </w:rPr>
        <w:t>ל</w:t>
      </w:r>
      <w:r>
        <w:rPr>
          <w:rFonts w:ascii="Arial" w:hAnsi="Arial" w:hint="cs"/>
          <w:noProof w:val="0"/>
          <w:rtl/>
        </w:rPr>
        <w:t xml:space="preserve">טענתה, ביום 4.6.2020 הופקד יפוי </w:t>
      </w:r>
      <w:r w:rsidR="0099105E">
        <w:rPr>
          <w:rFonts w:ascii="Arial" w:hAnsi="Arial" w:hint="cs"/>
          <w:noProof w:val="0"/>
          <w:rtl/>
        </w:rPr>
        <w:t>כוח</w:t>
      </w:r>
      <w:r>
        <w:rPr>
          <w:rFonts w:ascii="Arial" w:hAnsi="Arial" w:hint="cs"/>
          <w:noProof w:val="0"/>
          <w:rtl/>
        </w:rPr>
        <w:t xml:space="preserve"> מתמשך במשרד האפוטרופוס הכללי במסגרתו מינתה </w:t>
      </w:r>
      <w:r w:rsidR="00036A0D">
        <w:rPr>
          <w:rFonts w:ascii="Arial" w:hAnsi="Arial" w:hint="cs"/>
          <w:noProof w:val="0"/>
          <w:rtl/>
        </w:rPr>
        <w:t>אלמונית</w:t>
      </w:r>
      <w:r>
        <w:rPr>
          <w:rFonts w:ascii="Arial" w:hAnsi="Arial" w:hint="cs"/>
          <w:noProof w:val="0"/>
          <w:rtl/>
        </w:rPr>
        <w:t xml:space="preserve"> את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לדאוג לכל ענייניה הרכושיים והגופניים. </w:t>
      </w:r>
      <w:r w:rsidR="00036A0D">
        <w:rPr>
          <w:rFonts w:ascii="Arial" w:hAnsi="Arial" w:hint="cs"/>
          <w:noProof w:val="0"/>
          <w:rtl/>
        </w:rPr>
        <w:t>ע</w:t>
      </w:r>
      <w:r w:rsidR="00036A0D">
        <w:rPr>
          <w:rFonts w:ascii="Arial" w:hAnsi="Arial"/>
          <w:noProof w:val="0"/>
          <w:rtl/>
        </w:rPr>
        <w:t>'</w:t>
      </w:r>
      <w:r w:rsidR="006E05FD">
        <w:rPr>
          <w:rFonts w:ascii="Arial" w:hAnsi="Arial" w:hint="cs"/>
          <w:noProof w:val="0"/>
          <w:rtl/>
        </w:rPr>
        <w:t xml:space="preserve"> טענה, כי בנסיבות בהן הופקד יפוי </w:t>
      </w:r>
      <w:r w:rsidR="0099105E">
        <w:rPr>
          <w:rFonts w:ascii="Arial" w:hAnsi="Arial" w:hint="cs"/>
          <w:noProof w:val="0"/>
          <w:rtl/>
        </w:rPr>
        <w:t>כוח</w:t>
      </w:r>
      <w:r w:rsidR="006E05FD">
        <w:rPr>
          <w:rFonts w:ascii="Arial" w:hAnsi="Arial" w:hint="cs"/>
          <w:noProof w:val="0"/>
          <w:rtl/>
        </w:rPr>
        <w:t xml:space="preserve"> מתמשך, יפי </w:t>
      </w:r>
      <w:r w:rsidR="0099105E">
        <w:rPr>
          <w:rFonts w:ascii="Arial" w:hAnsi="Arial" w:hint="cs"/>
          <w:noProof w:val="0"/>
          <w:rtl/>
        </w:rPr>
        <w:t>הכוח</w:t>
      </w:r>
      <w:r w:rsidR="006E05FD">
        <w:rPr>
          <w:rFonts w:ascii="Arial" w:hAnsi="Arial" w:hint="cs"/>
          <w:noProof w:val="0"/>
          <w:rtl/>
        </w:rPr>
        <w:t xml:space="preserve"> גובר על בקשה למינוי אפוטרופוס. </w:t>
      </w:r>
    </w:p>
    <w:p w:rsidR="006E05FD" w:rsidRPr="00802F9C" w:rsidRDefault="006E05FD" w:rsidP="00100B5B">
      <w:pPr>
        <w:pStyle w:val="ae"/>
        <w:spacing w:after="120" w:line="360" w:lineRule="auto"/>
        <w:ind w:left="567"/>
        <w:contextualSpacing w:val="0"/>
        <w:jc w:val="both"/>
        <w:rPr>
          <w:rFonts w:ascii="Arial" w:hAnsi="Arial"/>
          <w:noProof w:val="0"/>
        </w:rPr>
      </w:pPr>
      <w:r>
        <w:rPr>
          <w:rFonts w:ascii="Arial" w:hAnsi="Arial" w:hint="cs"/>
          <w:noProof w:val="0"/>
          <w:rtl/>
        </w:rPr>
        <w:t xml:space="preserve">לבקשה צורף מכתב שנכתב, כך נטען, על ידי </w:t>
      </w:r>
      <w:r w:rsidR="00036A0D">
        <w:rPr>
          <w:rFonts w:ascii="Arial" w:hAnsi="Arial" w:hint="cs"/>
          <w:noProof w:val="0"/>
          <w:rtl/>
        </w:rPr>
        <w:t>אלמונית</w:t>
      </w:r>
      <w:r>
        <w:rPr>
          <w:rFonts w:ascii="Arial" w:hAnsi="Arial" w:hint="cs"/>
          <w:noProof w:val="0"/>
          <w:rtl/>
        </w:rPr>
        <w:t xml:space="preserve"> ביום 10.2.2022 בו צוין, כי </w:t>
      </w:r>
      <w:r w:rsidR="00036A0D">
        <w:rPr>
          <w:rFonts w:ascii="Arial" w:hAnsi="Arial" w:hint="cs"/>
          <w:noProof w:val="0"/>
          <w:rtl/>
        </w:rPr>
        <w:t>אלמונית</w:t>
      </w:r>
      <w:r>
        <w:rPr>
          <w:rFonts w:ascii="Arial" w:hAnsi="Arial" w:hint="cs"/>
          <w:noProof w:val="0"/>
          <w:rtl/>
        </w:rPr>
        <w:t xml:space="preserve"> גרה אצל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והיא אינה רוצה קשר עם </w:t>
      </w:r>
      <w:r w:rsidR="00036A0D">
        <w:rPr>
          <w:rFonts w:ascii="Arial" w:hAnsi="Arial" w:hint="cs"/>
          <w:noProof w:val="0"/>
          <w:rtl/>
        </w:rPr>
        <w:t>פלונית</w:t>
      </w:r>
      <w:r>
        <w:rPr>
          <w:rFonts w:ascii="Arial" w:hAnsi="Arial" w:hint="cs"/>
          <w:noProof w:val="0"/>
          <w:rtl/>
        </w:rPr>
        <w:t xml:space="preserve"> ו</w:t>
      </w:r>
      <w:r w:rsidR="00036A0D">
        <w:rPr>
          <w:rFonts w:ascii="Arial" w:hAnsi="Arial" w:hint="cs"/>
          <w:noProof w:val="0"/>
          <w:rtl/>
        </w:rPr>
        <w:t>ל</w:t>
      </w:r>
      <w:r w:rsidR="00036A0D">
        <w:rPr>
          <w:rFonts w:ascii="Arial" w:hAnsi="Arial"/>
          <w:noProof w:val="0"/>
          <w:rtl/>
        </w:rPr>
        <w:t>'</w:t>
      </w:r>
      <w:r>
        <w:rPr>
          <w:rFonts w:ascii="Arial" w:hAnsi="Arial" w:hint="cs"/>
          <w:noProof w:val="0"/>
          <w:rtl/>
        </w:rPr>
        <w:t xml:space="preserve"> והיא רוצה להמשיך ולחיות עם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(נספח 3); הערכה גריאטרית מיום 31.5.2022 בה ציין הרופא כי הוא מוצא את </w:t>
      </w:r>
      <w:r w:rsidR="00036A0D">
        <w:rPr>
          <w:rFonts w:ascii="Arial" w:hAnsi="Arial" w:hint="cs"/>
          <w:noProof w:val="0"/>
          <w:rtl/>
        </w:rPr>
        <w:t>אלמונית</w:t>
      </w:r>
      <w:r>
        <w:rPr>
          <w:rFonts w:ascii="Arial" w:hAnsi="Arial" w:hint="cs"/>
          <w:noProof w:val="0"/>
          <w:rtl/>
        </w:rPr>
        <w:t xml:space="preserve"> "</w:t>
      </w:r>
      <w:r w:rsidRPr="00E60011">
        <w:rPr>
          <w:rFonts w:ascii="Arial" w:hAnsi="Arial" w:hint="cs"/>
          <w:b/>
          <w:bCs/>
          <w:noProof w:val="0"/>
          <w:rtl/>
        </w:rPr>
        <w:t>צלולה בדעתה וביכולתה לבחור מי יסיע לה בניהול ענייניה</w:t>
      </w:r>
      <w:r>
        <w:rPr>
          <w:rFonts w:ascii="Arial" w:hAnsi="Arial" w:hint="cs"/>
          <w:noProof w:val="0"/>
          <w:rtl/>
        </w:rPr>
        <w:t xml:space="preserve">" (נספח 4) </w:t>
      </w:r>
      <w:r w:rsidR="0062771D">
        <w:rPr>
          <w:rFonts w:ascii="Arial" w:hAnsi="Arial" w:hint="cs"/>
          <w:noProof w:val="0"/>
          <w:rtl/>
        </w:rPr>
        <w:t xml:space="preserve">ויפוי </w:t>
      </w:r>
      <w:r w:rsidR="0099105E">
        <w:rPr>
          <w:rFonts w:ascii="Arial" w:hAnsi="Arial" w:hint="cs"/>
          <w:noProof w:val="0"/>
          <w:rtl/>
        </w:rPr>
        <w:t>הכוח</w:t>
      </w:r>
      <w:r w:rsidR="0062771D">
        <w:rPr>
          <w:rFonts w:ascii="Arial" w:hAnsi="Arial" w:hint="cs"/>
          <w:noProof w:val="0"/>
          <w:rtl/>
        </w:rPr>
        <w:t xml:space="preserve"> המתמשך שנחתם ביום 12.6.2019 ואישור על הפקדתו ביום 4.6.2020</w:t>
      </w:r>
      <w:r>
        <w:rPr>
          <w:rFonts w:ascii="Arial" w:hAnsi="Arial" w:hint="cs"/>
          <w:noProof w:val="0"/>
          <w:rtl/>
        </w:rPr>
        <w:t>.</w:t>
      </w:r>
    </w:p>
    <w:p w:rsidR="00802F9C" w:rsidRDefault="003F5B9E" w:rsidP="00FD5AEF">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לאור מועד הגשת הבקשה והסמיכות לדיון, המשיבים התייחסו לבקשה במעמד הדיון</w:t>
      </w:r>
      <w:r w:rsidR="001B7C0B">
        <w:rPr>
          <w:rFonts w:ascii="Arial" w:hAnsi="Arial" w:hint="cs"/>
          <w:noProof w:val="0"/>
          <w:rtl/>
        </w:rPr>
        <w:t xml:space="preserve">. </w:t>
      </w:r>
    </w:p>
    <w:p w:rsidR="001B7C0B" w:rsidRDefault="001B7C0B" w:rsidP="001B7C0B">
      <w:pPr>
        <w:pStyle w:val="ae"/>
        <w:spacing w:after="120" w:line="360" w:lineRule="auto"/>
        <w:ind w:left="567"/>
        <w:contextualSpacing w:val="0"/>
        <w:jc w:val="both"/>
        <w:rPr>
          <w:rFonts w:ascii="Arial" w:hAnsi="Arial"/>
          <w:noProof w:val="0"/>
          <w:rtl/>
        </w:rPr>
      </w:pPr>
      <w:r w:rsidRPr="00602CD0">
        <w:rPr>
          <w:rFonts w:ascii="Arial" w:hAnsi="Arial" w:hint="cs"/>
          <w:b/>
          <w:bCs/>
          <w:noProof w:val="0"/>
          <w:rtl/>
        </w:rPr>
        <w:lastRenderedPageBreak/>
        <w:t>ב"כ היועמ"ש</w:t>
      </w:r>
      <w:r>
        <w:rPr>
          <w:rFonts w:ascii="Arial" w:hAnsi="Arial" w:hint="cs"/>
          <w:noProof w:val="0"/>
          <w:rtl/>
        </w:rPr>
        <w:t xml:space="preserve"> ציינה, כי אין בידיה מידע מדוע לא התקבל המידע בדבר הפקדת ייפוי </w:t>
      </w:r>
      <w:r w:rsidR="0099105E">
        <w:rPr>
          <w:rFonts w:ascii="Arial" w:hAnsi="Arial" w:hint="cs"/>
          <w:noProof w:val="0"/>
          <w:rtl/>
        </w:rPr>
        <w:t>הכוח</w:t>
      </w:r>
      <w:r>
        <w:rPr>
          <w:rFonts w:ascii="Arial" w:hAnsi="Arial" w:hint="cs"/>
          <w:noProof w:val="0"/>
          <w:rtl/>
        </w:rPr>
        <w:t xml:space="preserve"> ברגע שנפתח התיק וכי עצם ניהול ההליך משנת 2021 מבלי לציין את עצם קיומו של ייפוי </w:t>
      </w:r>
      <w:r w:rsidR="0099105E">
        <w:rPr>
          <w:rFonts w:ascii="Arial" w:hAnsi="Arial" w:hint="cs"/>
          <w:noProof w:val="0"/>
          <w:rtl/>
        </w:rPr>
        <w:t>הכוח</w:t>
      </w:r>
      <w:r>
        <w:rPr>
          <w:rFonts w:ascii="Arial" w:hAnsi="Arial" w:hint="cs"/>
          <w:noProof w:val="0"/>
          <w:rtl/>
        </w:rPr>
        <w:t xml:space="preserve"> המתמשך הוא חוסר תום לב (עמ' 21, ש' 3-1).</w:t>
      </w:r>
    </w:p>
    <w:p w:rsidR="001B7C0B" w:rsidRDefault="001B7C0B" w:rsidP="001B7C0B">
      <w:pPr>
        <w:pStyle w:val="ae"/>
        <w:spacing w:after="120" w:line="360" w:lineRule="auto"/>
        <w:ind w:left="567"/>
        <w:contextualSpacing w:val="0"/>
        <w:jc w:val="both"/>
        <w:rPr>
          <w:rFonts w:ascii="Arial" w:hAnsi="Arial"/>
          <w:noProof w:val="0"/>
          <w:rtl/>
        </w:rPr>
      </w:pPr>
      <w:r>
        <w:rPr>
          <w:rFonts w:ascii="Arial" w:hAnsi="Arial" w:hint="cs"/>
          <w:noProof w:val="0"/>
          <w:rtl/>
        </w:rPr>
        <w:t xml:space="preserve">עוד טענה ב"כ היועמ"ש שכל זמן שיפוי </w:t>
      </w:r>
      <w:r w:rsidR="0099105E">
        <w:rPr>
          <w:rFonts w:ascii="Arial" w:hAnsi="Arial" w:hint="cs"/>
          <w:noProof w:val="0"/>
          <w:rtl/>
        </w:rPr>
        <w:t>הכוח</w:t>
      </w:r>
      <w:r>
        <w:rPr>
          <w:rFonts w:ascii="Arial" w:hAnsi="Arial" w:hint="cs"/>
          <w:noProof w:val="0"/>
          <w:rtl/>
        </w:rPr>
        <w:t xml:space="preserve"> לא הופעל, מוסמך בית המשפט לבטלו (עמ' 21, ש' 18-16).</w:t>
      </w:r>
    </w:p>
    <w:p w:rsidR="001B7C0B" w:rsidRDefault="001B7C0B" w:rsidP="00736977">
      <w:pPr>
        <w:pStyle w:val="ae"/>
        <w:spacing w:after="120" w:line="360" w:lineRule="auto"/>
        <w:ind w:left="567"/>
        <w:contextualSpacing w:val="0"/>
        <w:jc w:val="both"/>
        <w:rPr>
          <w:rFonts w:ascii="Arial" w:hAnsi="Arial"/>
          <w:noProof w:val="0"/>
          <w:rtl/>
        </w:rPr>
      </w:pPr>
      <w:r w:rsidRPr="00602CD0">
        <w:rPr>
          <w:rFonts w:ascii="Arial" w:hAnsi="Arial" w:hint="cs"/>
          <w:b/>
          <w:bCs/>
          <w:noProof w:val="0"/>
          <w:rtl/>
        </w:rPr>
        <w:t xml:space="preserve">ב"כ של </w:t>
      </w:r>
      <w:r w:rsidR="00036A0D">
        <w:rPr>
          <w:rFonts w:ascii="Arial" w:hAnsi="Arial" w:hint="cs"/>
          <w:b/>
          <w:bCs/>
          <w:noProof w:val="0"/>
          <w:rtl/>
        </w:rPr>
        <w:t>פלונית</w:t>
      </w:r>
      <w:r>
        <w:rPr>
          <w:rFonts w:ascii="Arial" w:hAnsi="Arial" w:hint="cs"/>
          <w:noProof w:val="0"/>
          <w:rtl/>
        </w:rPr>
        <w:t xml:space="preserve"> טענה, כי יש בידיה ראיות להעדר כשירות במועד החתימה על ייפוי </w:t>
      </w:r>
      <w:r w:rsidR="0099105E">
        <w:rPr>
          <w:rFonts w:ascii="Arial" w:hAnsi="Arial" w:hint="cs"/>
          <w:noProof w:val="0"/>
          <w:rtl/>
        </w:rPr>
        <w:t>הכוח</w:t>
      </w:r>
      <w:r>
        <w:rPr>
          <w:rFonts w:ascii="Arial" w:hAnsi="Arial" w:hint="cs"/>
          <w:noProof w:val="0"/>
          <w:rtl/>
        </w:rPr>
        <w:t xml:space="preserve"> המתמשך (עמ' 21, ש' 28 </w:t>
      </w:r>
      <w:r w:rsidR="00736977">
        <w:rPr>
          <w:rFonts w:ascii="Arial" w:hAnsi="Arial" w:hint="cs"/>
          <w:noProof w:val="0"/>
          <w:rtl/>
        </w:rPr>
        <w:t>-</w:t>
      </w:r>
      <w:r>
        <w:rPr>
          <w:rFonts w:ascii="Arial" w:hAnsi="Arial" w:hint="cs"/>
          <w:noProof w:val="0"/>
          <w:rtl/>
        </w:rPr>
        <w:t xml:space="preserve"> עמ' 22, ש' </w:t>
      </w:r>
      <w:r w:rsidR="00736977">
        <w:rPr>
          <w:rFonts w:ascii="Arial" w:hAnsi="Arial" w:hint="cs"/>
          <w:noProof w:val="0"/>
          <w:rtl/>
        </w:rPr>
        <w:t>9 ועמ' 23, ש' 1).</w:t>
      </w:r>
    </w:p>
    <w:p w:rsidR="00736977" w:rsidRDefault="00C13164" w:rsidP="00C13164">
      <w:pPr>
        <w:pStyle w:val="ae"/>
        <w:spacing w:after="120" w:line="360" w:lineRule="auto"/>
        <w:ind w:left="567"/>
        <w:contextualSpacing w:val="0"/>
        <w:jc w:val="both"/>
        <w:rPr>
          <w:rFonts w:ascii="Arial" w:hAnsi="Arial"/>
          <w:noProof w:val="0"/>
          <w:rtl/>
        </w:rPr>
      </w:pPr>
      <w:r>
        <w:rPr>
          <w:rFonts w:ascii="Arial" w:hAnsi="Arial" w:hint="cs"/>
          <w:noProof w:val="0"/>
          <w:rtl/>
        </w:rPr>
        <w:t xml:space="preserve">כאמור, במסגרת הדיון הוסכם על מינוי מומחה </w:t>
      </w:r>
      <w:r w:rsidR="00736977">
        <w:rPr>
          <w:rFonts w:ascii="Arial" w:hAnsi="Arial" w:hint="cs"/>
          <w:noProof w:val="0"/>
          <w:rtl/>
        </w:rPr>
        <w:t xml:space="preserve">לבדיקת כשירותה של </w:t>
      </w:r>
      <w:r w:rsidR="00036A0D">
        <w:rPr>
          <w:rFonts w:ascii="Arial" w:hAnsi="Arial" w:hint="cs"/>
          <w:noProof w:val="0"/>
          <w:rtl/>
        </w:rPr>
        <w:t>אלמונית</w:t>
      </w:r>
      <w:r w:rsidR="00736977">
        <w:rPr>
          <w:rFonts w:ascii="Arial" w:hAnsi="Arial" w:hint="cs"/>
          <w:noProof w:val="0"/>
          <w:rtl/>
        </w:rPr>
        <w:t xml:space="preserve"> בעת הזו ובעת החתימה על ייפוי </w:t>
      </w:r>
      <w:r w:rsidR="0099105E">
        <w:rPr>
          <w:rFonts w:ascii="Arial" w:hAnsi="Arial" w:hint="cs"/>
          <w:noProof w:val="0"/>
          <w:rtl/>
        </w:rPr>
        <w:t>הכוח</w:t>
      </w:r>
      <w:r w:rsidR="00736977">
        <w:rPr>
          <w:rFonts w:ascii="Arial" w:hAnsi="Arial" w:hint="cs"/>
          <w:noProof w:val="0"/>
          <w:rtl/>
        </w:rPr>
        <w:t xml:space="preserve"> המתמשך (עמ' 24, ש' 24-16). </w:t>
      </w:r>
    </w:p>
    <w:p w:rsidR="00802F9C" w:rsidRDefault="00736977" w:rsidP="002819A6">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בהודעה שהגישה ב"כ היועמ"ש </w:t>
      </w:r>
      <w:r w:rsidR="00BF5BCC">
        <w:rPr>
          <w:rFonts w:ascii="Arial" w:hAnsi="Arial" w:hint="cs"/>
          <w:noProof w:val="0"/>
          <w:rtl/>
        </w:rPr>
        <w:t xml:space="preserve">ביום 1.2.2023 </w:t>
      </w:r>
      <w:r w:rsidR="00E60011">
        <w:rPr>
          <w:rFonts w:ascii="Arial" w:hAnsi="Arial" w:hint="cs"/>
          <w:noProof w:val="0"/>
          <w:rtl/>
        </w:rPr>
        <w:t xml:space="preserve">הובאה התייחסות נוספת לסוגיית ההסתמכות על ייפוי </w:t>
      </w:r>
      <w:r w:rsidR="0099105E">
        <w:rPr>
          <w:rFonts w:ascii="Arial" w:hAnsi="Arial" w:hint="cs"/>
          <w:noProof w:val="0"/>
          <w:rtl/>
        </w:rPr>
        <w:t>הכוח</w:t>
      </w:r>
      <w:r w:rsidR="00E60011">
        <w:rPr>
          <w:rFonts w:ascii="Arial" w:hAnsi="Arial" w:hint="cs"/>
          <w:noProof w:val="0"/>
          <w:rtl/>
        </w:rPr>
        <w:t xml:space="preserve"> המתמשך </w:t>
      </w:r>
      <w:r>
        <w:rPr>
          <w:rFonts w:ascii="Arial" w:hAnsi="Arial" w:hint="cs"/>
          <w:noProof w:val="0"/>
          <w:rtl/>
        </w:rPr>
        <w:t>נטען, כי</w:t>
      </w:r>
      <w:r w:rsidR="00BF5BCC">
        <w:rPr>
          <w:rFonts w:ascii="Arial" w:hAnsi="Arial" w:hint="cs"/>
          <w:noProof w:val="0"/>
          <w:rtl/>
        </w:rPr>
        <w:t xml:space="preserve"> בתסקיר שהוגש במסגרת הליך זה תוארה ירידה קוגנטיבית של </w:t>
      </w:r>
      <w:r w:rsidR="00036A0D">
        <w:rPr>
          <w:rFonts w:ascii="Arial" w:hAnsi="Arial" w:hint="cs"/>
          <w:noProof w:val="0"/>
          <w:rtl/>
        </w:rPr>
        <w:t>אלמונית</w:t>
      </w:r>
      <w:r w:rsidR="00BF5BCC">
        <w:rPr>
          <w:rFonts w:ascii="Arial" w:hAnsi="Arial" w:hint="cs"/>
          <w:noProof w:val="0"/>
          <w:rtl/>
        </w:rPr>
        <w:t xml:space="preserve"> ולא ברור האם </w:t>
      </w:r>
      <w:r w:rsidR="00EF1F4F">
        <w:rPr>
          <w:rFonts w:ascii="Arial" w:hAnsi="Arial" w:hint="cs"/>
          <w:noProof w:val="0"/>
          <w:rtl/>
        </w:rPr>
        <w:t xml:space="preserve">מדובר בהתדרדרות בסמוך להפקדת ייפוי </w:t>
      </w:r>
      <w:r w:rsidR="0099105E">
        <w:rPr>
          <w:rFonts w:ascii="Arial" w:hAnsi="Arial" w:hint="cs"/>
          <w:noProof w:val="0"/>
          <w:rtl/>
        </w:rPr>
        <w:t>הכוח</w:t>
      </w:r>
      <w:r w:rsidR="00EF1F4F">
        <w:rPr>
          <w:rFonts w:ascii="Arial" w:hAnsi="Arial" w:hint="cs"/>
          <w:noProof w:val="0"/>
          <w:rtl/>
        </w:rPr>
        <w:t xml:space="preserve"> המתמשך וכי יש להבהיר מה היה מצבה של </w:t>
      </w:r>
      <w:r w:rsidR="00036A0D">
        <w:rPr>
          <w:rFonts w:ascii="Arial" w:hAnsi="Arial" w:hint="cs"/>
          <w:noProof w:val="0"/>
          <w:rtl/>
        </w:rPr>
        <w:t>אלמונית</w:t>
      </w:r>
      <w:r w:rsidR="00EF1F4F">
        <w:rPr>
          <w:rFonts w:ascii="Arial" w:hAnsi="Arial" w:hint="cs"/>
          <w:noProof w:val="0"/>
          <w:rtl/>
        </w:rPr>
        <w:t xml:space="preserve"> בעת עריכתו. עוד צוין בהודעה, כי על </w:t>
      </w:r>
      <w:r w:rsidR="00036A0D">
        <w:rPr>
          <w:rFonts w:ascii="Arial" w:hAnsi="Arial" w:hint="cs"/>
          <w:noProof w:val="0"/>
          <w:rtl/>
        </w:rPr>
        <w:t>ע</w:t>
      </w:r>
      <w:r w:rsidR="00036A0D">
        <w:rPr>
          <w:rFonts w:ascii="Arial" w:hAnsi="Arial"/>
          <w:noProof w:val="0"/>
          <w:rtl/>
        </w:rPr>
        <w:t>'</w:t>
      </w:r>
      <w:r w:rsidR="00EF1F4F">
        <w:rPr>
          <w:rFonts w:ascii="Arial" w:hAnsi="Arial" w:hint="cs"/>
          <w:noProof w:val="0"/>
          <w:rtl/>
        </w:rPr>
        <w:t xml:space="preserve"> להסביר מדוע לא הופעל יפוי </w:t>
      </w:r>
      <w:r w:rsidR="0099105E">
        <w:rPr>
          <w:rFonts w:ascii="Arial" w:hAnsi="Arial" w:hint="cs"/>
          <w:noProof w:val="0"/>
          <w:rtl/>
        </w:rPr>
        <w:t>הכוח</w:t>
      </w:r>
      <w:r w:rsidR="00EF1F4F">
        <w:rPr>
          <w:rFonts w:ascii="Arial" w:hAnsi="Arial" w:hint="cs"/>
          <w:noProof w:val="0"/>
          <w:rtl/>
        </w:rPr>
        <w:t xml:space="preserve"> ומדוע לא הודיעה לבית המשפט על הפקדתו. </w:t>
      </w:r>
    </w:p>
    <w:p w:rsidR="00602CD0" w:rsidRPr="00802F9C" w:rsidRDefault="00602CD0" w:rsidP="00602CD0">
      <w:pPr>
        <w:pStyle w:val="ae"/>
        <w:spacing w:after="120" w:line="360" w:lineRule="auto"/>
        <w:ind w:left="567"/>
        <w:contextualSpacing w:val="0"/>
        <w:jc w:val="both"/>
        <w:rPr>
          <w:rFonts w:ascii="Arial" w:hAnsi="Arial"/>
          <w:noProof w:val="0"/>
        </w:rPr>
      </w:pPr>
      <w:r>
        <w:rPr>
          <w:rFonts w:ascii="Arial" w:hAnsi="Arial" w:hint="cs"/>
          <w:noProof w:val="0"/>
          <w:rtl/>
        </w:rPr>
        <w:t xml:space="preserve">לא הוגש דבר מטעמה של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בהתייחס לטענות שהועלו בהודעה האמורה ולא הובאה התייחסות במענה לטענות בענין אי כשירותה של </w:t>
      </w:r>
      <w:r w:rsidR="00036A0D">
        <w:rPr>
          <w:rFonts w:ascii="Arial" w:hAnsi="Arial" w:hint="cs"/>
          <w:noProof w:val="0"/>
          <w:rtl/>
        </w:rPr>
        <w:t>אלמונית</w:t>
      </w:r>
      <w:r>
        <w:rPr>
          <w:rFonts w:ascii="Arial" w:hAnsi="Arial" w:hint="cs"/>
          <w:noProof w:val="0"/>
          <w:rtl/>
        </w:rPr>
        <w:t xml:space="preserve"> במועד החתימה על ייפוי הכוח והטעמים לכך שייפוי הכוח לא הופעל עד עתה. </w:t>
      </w:r>
    </w:p>
    <w:p w:rsidR="00A43D95" w:rsidRDefault="00C13164" w:rsidP="00A43D95">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על אף ששכר טרחת המומחה שולם</w:t>
      </w:r>
      <w:r w:rsidR="006207F3">
        <w:rPr>
          <w:rFonts w:ascii="Arial" w:hAnsi="Arial" w:hint="cs"/>
          <w:noProof w:val="0"/>
          <w:rtl/>
        </w:rPr>
        <w:t xml:space="preserve"> (הודעה מיום 16.3.2023)</w:t>
      </w:r>
      <w:r>
        <w:rPr>
          <w:rFonts w:ascii="Arial" w:hAnsi="Arial" w:hint="cs"/>
          <w:noProof w:val="0"/>
          <w:rtl/>
        </w:rPr>
        <w:t xml:space="preserve">, על אף הגשת מספר בקשות על ידי המומחה בדבר תיאום פגישה עמו ובדבר השלמת המידע הנדרש לו, על אף מספר החלטות בהן התבקשה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להגיב לבקשות המומחה </w:t>
      </w:r>
      <w:r w:rsidR="00A43D95">
        <w:rPr>
          <w:rFonts w:ascii="Arial" w:hAnsi="Arial" w:hint="cs"/>
          <w:noProof w:val="0"/>
          <w:rtl/>
        </w:rPr>
        <w:t>-</w:t>
      </w:r>
      <w:r>
        <w:rPr>
          <w:rFonts w:ascii="Arial" w:hAnsi="Arial" w:hint="cs"/>
          <w:noProof w:val="0"/>
          <w:rtl/>
        </w:rPr>
        <w:t xml:space="preserve"> לא נעשה דבר בכדי לקדם את ביצוע הבדיקה והגשת חוות הדעת. </w:t>
      </w:r>
    </w:p>
    <w:p w:rsidR="00F87A63" w:rsidRDefault="00C13164" w:rsidP="00A43D95">
      <w:pPr>
        <w:pStyle w:val="ae"/>
        <w:spacing w:after="120" w:line="360" w:lineRule="auto"/>
        <w:ind w:left="567"/>
        <w:contextualSpacing w:val="0"/>
        <w:jc w:val="both"/>
        <w:rPr>
          <w:rFonts w:ascii="Arial" w:hAnsi="Arial"/>
          <w:noProof w:val="0"/>
        </w:rPr>
      </w:pPr>
      <w:r>
        <w:rPr>
          <w:rFonts w:ascii="Arial" w:hAnsi="Arial" w:hint="cs"/>
          <w:noProof w:val="0"/>
          <w:rtl/>
        </w:rPr>
        <w:t xml:space="preserve">משכך, </w:t>
      </w:r>
      <w:r w:rsidR="00F87A63">
        <w:rPr>
          <w:rFonts w:ascii="Arial" w:hAnsi="Arial" w:hint="cs"/>
          <w:noProof w:val="0"/>
          <w:rtl/>
        </w:rPr>
        <w:t>בהעדר התייחסות ו</w:t>
      </w:r>
      <w:r>
        <w:rPr>
          <w:rFonts w:ascii="Arial" w:hAnsi="Arial" w:hint="cs"/>
          <w:noProof w:val="0"/>
          <w:rtl/>
        </w:rPr>
        <w:t xml:space="preserve">בהעדר </w:t>
      </w:r>
      <w:r w:rsidR="00F87A63">
        <w:rPr>
          <w:rFonts w:ascii="Arial" w:hAnsi="Arial" w:hint="cs"/>
          <w:noProof w:val="0"/>
          <w:rtl/>
        </w:rPr>
        <w:t xml:space="preserve">שיתוף פעולה - נקבע דיון נוסף אליו </w:t>
      </w:r>
      <w:r w:rsidR="00036A0D">
        <w:rPr>
          <w:rFonts w:ascii="Arial" w:hAnsi="Arial" w:hint="cs"/>
          <w:noProof w:val="0"/>
          <w:rtl/>
        </w:rPr>
        <w:t>ע</w:t>
      </w:r>
      <w:r w:rsidR="00036A0D">
        <w:rPr>
          <w:rFonts w:ascii="Arial" w:hAnsi="Arial"/>
          <w:noProof w:val="0"/>
          <w:rtl/>
        </w:rPr>
        <w:t>'</w:t>
      </w:r>
      <w:r w:rsidR="00F87A63">
        <w:rPr>
          <w:rFonts w:ascii="Arial" w:hAnsi="Arial" w:hint="cs"/>
          <w:noProof w:val="0"/>
          <w:rtl/>
        </w:rPr>
        <w:t xml:space="preserve"> לא התייצבה.</w:t>
      </w:r>
    </w:p>
    <w:p w:rsidR="00426F12" w:rsidRPr="00C13164" w:rsidRDefault="00F87A63" w:rsidP="00A43D95">
      <w:pPr>
        <w:pStyle w:val="ae"/>
        <w:numPr>
          <w:ilvl w:val="0"/>
          <w:numId w:val="4"/>
        </w:numPr>
        <w:spacing w:after="120" w:line="360" w:lineRule="auto"/>
        <w:ind w:left="567" w:hanging="567"/>
        <w:contextualSpacing w:val="0"/>
        <w:jc w:val="both"/>
        <w:rPr>
          <w:rFonts w:ascii="Arial" w:hAnsi="Arial"/>
          <w:noProof w:val="0"/>
          <w:rtl/>
        </w:rPr>
      </w:pPr>
      <w:r w:rsidRPr="00C13164">
        <w:rPr>
          <w:rFonts w:ascii="Arial" w:hAnsi="Arial" w:hint="cs"/>
          <w:noProof w:val="0"/>
          <w:rtl/>
        </w:rPr>
        <w:t xml:space="preserve">בדיון שהתקיים ביום 6.9.2023 </w:t>
      </w:r>
      <w:r w:rsidR="00C13164" w:rsidRPr="00C13164">
        <w:rPr>
          <w:rFonts w:ascii="Arial" w:hAnsi="Arial" w:hint="cs"/>
          <w:noProof w:val="0"/>
          <w:rtl/>
        </w:rPr>
        <w:t>(אליו</w:t>
      </w:r>
      <w:r w:rsidR="00A43D95">
        <w:rPr>
          <w:rFonts w:ascii="Arial" w:hAnsi="Arial" w:hint="cs"/>
          <w:noProof w:val="0"/>
          <w:rtl/>
        </w:rPr>
        <w:t>, כאמור,</w:t>
      </w:r>
      <w:r w:rsidR="00C13164" w:rsidRPr="00C13164">
        <w:rPr>
          <w:rFonts w:ascii="Arial" w:hAnsi="Arial" w:hint="cs"/>
          <w:noProof w:val="0"/>
          <w:rtl/>
        </w:rPr>
        <w:t xml:space="preserve"> </w:t>
      </w:r>
      <w:r w:rsidR="00036A0D">
        <w:rPr>
          <w:rFonts w:ascii="Arial" w:hAnsi="Arial" w:hint="cs"/>
          <w:noProof w:val="0"/>
          <w:rtl/>
        </w:rPr>
        <w:t>ע</w:t>
      </w:r>
      <w:r w:rsidR="00036A0D">
        <w:rPr>
          <w:rFonts w:ascii="Arial" w:hAnsi="Arial"/>
          <w:noProof w:val="0"/>
          <w:rtl/>
        </w:rPr>
        <w:t>'</w:t>
      </w:r>
      <w:r w:rsidR="00C13164" w:rsidRPr="00C13164">
        <w:rPr>
          <w:rFonts w:ascii="Arial" w:hAnsi="Arial" w:hint="cs"/>
          <w:noProof w:val="0"/>
          <w:rtl/>
        </w:rPr>
        <w:t xml:space="preserve"> לא התייצבה) </w:t>
      </w:r>
      <w:r w:rsidR="00A43D95">
        <w:rPr>
          <w:rFonts w:ascii="Arial" w:hAnsi="Arial" w:hint="cs"/>
          <w:noProof w:val="0"/>
          <w:rtl/>
        </w:rPr>
        <w:t xml:space="preserve">נדונה </w:t>
      </w:r>
      <w:r w:rsidR="00C13164">
        <w:rPr>
          <w:rFonts w:ascii="Arial" w:hAnsi="Arial" w:hint="cs"/>
          <w:noProof w:val="0"/>
          <w:rtl/>
        </w:rPr>
        <w:t xml:space="preserve">סוגיית </w:t>
      </w:r>
      <w:r w:rsidRPr="00C13164">
        <w:rPr>
          <w:rFonts w:ascii="Arial" w:hAnsi="Arial" w:hint="cs"/>
          <w:noProof w:val="0"/>
          <w:rtl/>
        </w:rPr>
        <w:t>מינוי</w:t>
      </w:r>
      <w:r w:rsidR="00C13164">
        <w:rPr>
          <w:rFonts w:ascii="Arial" w:hAnsi="Arial" w:hint="cs"/>
          <w:noProof w:val="0"/>
          <w:rtl/>
        </w:rPr>
        <w:t xml:space="preserve"> העמותה</w:t>
      </w:r>
      <w:r w:rsidRPr="00C13164">
        <w:rPr>
          <w:rFonts w:ascii="Arial" w:hAnsi="Arial" w:hint="cs"/>
          <w:noProof w:val="0"/>
          <w:rtl/>
        </w:rPr>
        <w:t xml:space="preserve"> שעה שהופקד ייפוי </w:t>
      </w:r>
      <w:r w:rsidR="0099105E">
        <w:rPr>
          <w:rFonts w:ascii="Arial" w:hAnsi="Arial" w:hint="cs"/>
          <w:noProof w:val="0"/>
          <w:rtl/>
        </w:rPr>
        <w:t>כוח</w:t>
      </w:r>
      <w:r w:rsidRPr="00C13164">
        <w:rPr>
          <w:rFonts w:ascii="Arial" w:hAnsi="Arial" w:hint="cs"/>
          <w:noProof w:val="0"/>
          <w:rtl/>
        </w:rPr>
        <w:t xml:space="preserve"> מתמשך</w:t>
      </w:r>
      <w:r w:rsidR="00C13164">
        <w:rPr>
          <w:rFonts w:ascii="Arial" w:hAnsi="Arial" w:hint="cs"/>
          <w:noProof w:val="0"/>
          <w:rtl/>
        </w:rPr>
        <w:t>:</w:t>
      </w:r>
      <w:r w:rsidRPr="00C13164">
        <w:rPr>
          <w:rFonts w:ascii="Arial" w:hAnsi="Arial" w:hint="cs"/>
          <w:noProof w:val="0"/>
          <w:rtl/>
        </w:rPr>
        <w:t xml:space="preserve"> </w:t>
      </w:r>
    </w:p>
    <w:p w:rsidR="00A43D95" w:rsidRDefault="00F87A63" w:rsidP="00426F12">
      <w:pPr>
        <w:pStyle w:val="ae"/>
        <w:spacing w:after="120" w:line="360" w:lineRule="auto"/>
        <w:ind w:left="567"/>
        <w:contextualSpacing w:val="0"/>
        <w:jc w:val="both"/>
        <w:rPr>
          <w:rFonts w:ascii="Arial" w:hAnsi="Arial"/>
          <w:noProof w:val="0"/>
          <w:rtl/>
        </w:rPr>
      </w:pPr>
      <w:r w:rsidRPr="00A43D95">
        <w:rPr>
          <w:rFonts w:ascii="Arial" w:hAnsi="Arial" w:hint="cs"/>
          <w:b/>
          <w:bCs/>
          <w:noProof w:val="0"/>
          <w:rtl/>
        </w:rPr>
        <w:t>ב"כ היועמ"ש</w:t>
      </w:r>
      <w:r w:rsidR="00426F12" w:rsidRPr="00A43D95">
        <w:rPr>
          <w:rFonts w:ascii="Arial" w:hAnsi="Arial" w:hint="cs"/>
          <w:b/>
          <w:bCs/>
          <w:noProof w:val="0"/>
          <w:rtl/>
        </w:rPr>
        <w:t xml:space="preserve"> - האפוט' הכללי</w:t>
      </w:r>
      <w:r>
        <w:rPr>
          <w:rFonts w:ascii="Arial" w:hAnsi="Arial" w:hint="cs"/>
          <w:noProof w:val="0"/>
          <w:rtl/>
        </w:rPr>
        <w:t xml:space="preserve"> טענה, כי </w:t>
      </w:r>
      <w:r w:rsidR="00426F12">
        <w:rPr>
          <w:rFonts w:ascii="Arial" w:hAnsi="Arial" w:hint="cs"/>
          <w:noProof w:val="0"/>
          <w:rtl/>
        </w:rPr>
        <w:t xml:space="preserve">תיאור המצב בתסקיר מיום 8.8.2023 מצדיק ביטול ייפוי </w:t>
      </w:r>
      <w:r w:rsidR="0099105E">
        <w:rPr>
          <w:rFonts w:ascii="Arial" w:hAnsi="Arial" w:hint="cs"/>
          <w:noProof w:val="0"/>
          <w:rtl/>
        </w:rPr>
        <w:t>הכוח</w:t>
      </w:r>
      <w:r w:rsidR="00426F12">
        <w:rPr>
          <w:rFonts w:ascii="Arial" w:hAnsi="Arial" w:hint="cs"/>
          <w:noProof w:val="0"/>
          <w:rtl/>
        </w:rPr>
        <w:t xml:space="preserve"> המתמשך וכי לעובדה שייפוי </w:t>
      </w:r>
      <w:r w:rsidR="0099105E">
        <w:rPr>
          <w:rFonts w:ascii="Arial" w:hAnsi="Arial" w:hint="cs"/>
          <w:noProof w:val="0"/>
          <w:rtl/>
        </w:rPr>
        <w:t>הכוח</w:t>
      </w:r>
      <w:r w:rsidR="00426F12">
        <w:rPr>
          <w:rFonts w:ascii="Arial" w:hAnsi="Arial" w:hint="cs"/>
          <w:noProof w:val="0"/>
          <w:rtl/>
        </w:rPr>
        <w:t xml:space="preserve"> לא הופעל יש משמעות. </w:t>
      </w:r>
    </w:p>
    <w:p w:rsidR="00426F12" w:rsidRDefault="00426F12" w:rsidP="00426F12">
      <w:pPr>
        <w:pStyle w:val="ae"/>
        <w:spacing w:after="120" w:line="360" w:lineRule="auto"/>
        <w:ind w:left="567"/>
        <w:contextualSpacing w:val="0"/>
        <w:jc w:val="both"/>
        <w:rPr>
          <w:rFonts w:ascii="Arial" w:hAnsi="Arial"/>
          <w:noProof w:val="0"/>
        </w:rPr>
      </w:pPr>
      <w:r>
        <w:rPr>
          <w:rFonts w:ascii="Arial" w:hAnsi="Arial" w:hint="cs"/>
          <w:noProof w:val="0"/>
          <w:rtl/>
        </w:rPr>
        <w:t xml:space="preserve">עוד טענה ב"כ היועמ"ש - האפוט' הכללי כי במועד החתימה על ייפוי </w:t>
      </w:r>
      <w:r w:rsidR="0099105E">
        <w:rPr>
          <w:rFonts w:ascii="Arial" w:hAnsi="Arial" w:hint="cs"/>
          <w:noProof w:val="0"/>
          <w:rtl/>
        </w:rPr>
        <w:t>הכוח</w:t>
      </w:r>
      <w:r>
        <w:rPr>
          <w:rFonts w:ascii="Arial" w:hAnsi="Arial" w:hint="cs"/>
          <w:noProof w:val="0"/>
          <w:rtl/>
        </w:rPr>
        <w:t xml:space="preserve"> היתה </w:t>
      </w:r>
      <w:r w:rsidR="00036A0D">
        <w:rPr>
          <w:rFonts w:ascii="Arial" w:hAnsi="Arial" w:hint="cs"/>
          <w:noProof w:val="0"/>
          <w:rtl/>
        </w:rPr>
        <w:t>אלמונית</w:t>
      </w:r>
      <w:r>
        <w:rPr>
          <w:rFonts w:ascii="Arial" w:hAnsi="Arial" w:hint="cs"/>
          <w:noProof w:val="0"/>
          <w:rtl/>
        </w:rPr>
        <w:t xml:space="preserve"> כבר מוכרת לרווחה ובכך עולה ספק לגבי כשירותה (עמ' 33, ש' 24-15). </w:t>
      </w:r>
    </w:p>
    <w:p w:rsidR="00A43D95" w:rsidRDefault="00426F12" w:rsidP="00426F12">
      <w:pPr>
        <w:pStyle w:val="ae"/>
        <w:spacing w:after="120" w:line="360" w:lineRule="auto"/>
        <w:ind w:left="567"/>
        <w:contextualSpacing w:val="0"/>
        <w:jc w:val="both"/>
        <w:rPr>
          <w:rFonts w:ascii="Arial" w:hAnsi="Arial"/>
          <w:noProof w:val="0"/>
          <w:rtl/>
        </w:rPr>
      </w:pPr>
      <w:r w:rsidRPr="00A43D95">
        <w:rPr>
          <w:rFonts w:ascii="Arial" w:hAnsi="Arial" w:hint="cs"/>
          <w:b/>
          <w:bCs/>
          <w:noProof w:val="0"/>
          <w:rtl/>
        </w:rPr>
        <w:lastRenderedPageBreak/>
        <w:t>ב"כ היועמ"ש - רווחה</w:t>
      </w:r>
      <w:r>
        <w:rPr>
          <w:rFonts w:ascii="Arial" w:hAnsi="Arial" w:hint="cs"/>
          <w:noProof w:val="0"/>
          <w:rtl/>
        </w:rPr>
        <w:t xml:space="preserve"> טענה, כי יש צורך במינוי </w:t>
      </w:r>
      <w:r w:rsidR="00A43D95">
        <w:rPr>
          <w:rFonts w:ascii="Arial" w:hAnsi="Arial" w:hint="cs"/>
          <w:noProof w:val="0"/>
          <w:rtl/>
        </w:rPr>
        <w:t xml:space="preserve">אפוטרופוס </w:t>
      </w:r>
      <w:r>
        <w:rPr>
          <w:rFonts w:ascii="Arial" w:hAnsi="Arial" w:hint="cs"/>
          <w:noProof w:val="0"/>
          <w:rtl/>
        </w:rPr>
        <w:t xml:space="preserve">שכן </w:t>
      </w:r>
      <w:r w:rsidR="00036A0D">
        <w:rPr>
          <w:rFonts w:ascii="Arial" w:hAnsi="Arial" w:hint="cs"/>
          <w:noProof w:val="0"/>
          <w:rtl/>
        </w:rPr>
        <w:t>אלמונית</w:t>
      </w:r>
      <w:r>
        <w:rPr>
          <w:rFonts w:ascii="Arial" w:hAnsi="Arial" w:hint="cs"/>
          <w:noProof w:val="0"/>
          <w:rtl/>
        </w:rPr>
        <w:t xml:space="preserve"> אינה יכולה לטפל בענייניה ועל כן קיימת עילה להפעלת ייפוי </w:t>
      </w:r>
      <w:r w:rsidR="0099105E">
        <w:rPr>
          <w:rFonts w:ascii="Arial" w:hAnsi="Arial" w:hint="cs"/>
          <w:noProof w:val="0"/>
          <w:rtl/>
        </w:rPr>
        <w:t>הכוח</w:t>
      </w:r>
      <w:r>
        <w:rPr>
          <w:rFonts w:ascii="Arial" w:hAnsi="Arial" w:hint="cs"/>
          <w:noProof w:val="0"/>
          <w:rtl/>
        </w:rPr>
        <w:t xml:space="preserve"> אשר לא מופעל. בנסיבות אלה, לבית המשפט יש סמכות למנות כאשר הממונה לא פועל לטובת האדם הנדרש לסיוע. </w:t>
      </w:r>
    </w:p>
    <w:p w:rsidR="0084281A" w:rsidRDefault="00426F12" w:rsidP="00426F12">
      <w:pPr>
        <w:pStyle w:val="ae"/>
        <w:spacing w:after="120" w:line="360" w:lineRule="auto"/>
        <w:ind w:left="567"/>
        <w:contextualSpacing w:val="0"/>
        <w:jc w:val="both"/>
        <w:rPr>
          <w:rFonts w:ascii="Arial" w:hAnsi="Arial"/>
          <w:noProof w:val="0"/>
          <w:rtl/>
        </w:rPr>
      </w:pPr>
      <w:r>
        <w:rPr>
          <w:rFonts w:ascii="Arial" w:hAnsi="Arial" w:hint="cs"/>
          <w:noProof w:val="0"/>
          <w:rtl/>
        </w:rPr>
        <w:t xml:space="preserve">עוד נטען, כי אין שיתוף פעולה בין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ובין כל הגורמים משך זמן ממושך וכי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מנעה מ</w:t>
      </w:r>
      <w:r w:rsidR="00036A0D">
        <w:rPr>
          <w:rFonts w:ascii="Arial" w:hAnsi="Arial" w:hint="cs"/>
          <w:noProof w:val="0"/>
          <w:rtl/>
        </w:rPr>
        <w:t>אלמונית</w:t>
      </w:r>
      <w:r>
        <w:rPr>
          <w:rFonts w:ascii="Arial" w:hAnsi="Arial" w:hint="cs"/>
          <w:noProof w:val="0"/>
          <w:rtl/>
        </w:rPr>
        <w:t xml:space="preserve"> את ביצוע הבדיקה שנקבעה בהחלטה שיפוטית (עמ' 33, ש' 27 - עמ' 33, ש' 14</w:t>
      </w:r>
      <w:r w:rsidR="0084281A">
        <w:rPr>
          <w:rFonts w:ascii="Arial" w:hAnsi="Arial" w:hint="cs"/>
          <w:noProof w:val="0"/>
          <w:rtl/>
        </w:rPr>
        <w:t>).</w:t>
      </w:r>
    </w:p>
    <w:p w:rsidR="0084281A" w:rsidRDefault="0084281A" w:rsidP="00A43D95">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על אף ש</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התעלמה מרצף החלטות; הפרה את ההחלטה בדבר ביצוע הבדיקה של האֵם (החלטה שהתקבלה בהסכמתה, כאמור) ולא התייצבה לדיון מבלי שיש החלטה המתירה זאת - כאמור, ניתנה לה שהות להגיב ביחס לסוגיית המינוי שעה שהופקד ייפוי </w:t>
      </w:r>
      <w:r w:rsidR="0099105E">
        <w:rPr>
          <w:rFonts w:ascii="Arial" w:hAnsi="Arial" w:hint="cs"/>
          <w:noProof w:val="0"/>
          <w:rtl/>
        </w:rPr>
        <w:t>כוח</w:t>
      </w:r>
      <w:r>
        <w:rPr>
          <w:rFonts w:ascii="Arial" w:hAnsi="Arial" w:hint="cs"/>
          <w:noProof w:val="0"/>
          <w:rtl/>
        </w:rPr>
        <w:t xml:space="preserve"> אולם היא בחרה שלא לעשות כן</w:t>
      </w:r>
      <w:r w:rsidR="002E4F62">
        <w:rPr>
          <w:rFonts w:ascii="Arial" w:hAnsi="Arial" w:hint="cs"/>
          <w:noProof w:val="0"/>
          <w:rtl/>
        </w:rPr>
        <w:t xml:space="preserve">. </w:t>
      </w:r>
    </w:p>
    <w:p w:rsidR="000558C5" w:rsidRPr="000558C5" w:rsidRDefault="000558C5" w:rsidP="003A6DCF">
      <w:pPr>
        <w:spacing w:after="120" w:line="360" w:lineRule="auto"/>
        <w:ind w:left="567" w:hanging="567"/>
        <w:jc w:val="both"/>
        <w:rPr>
          <w:rFonts w:ascii="Arial" w:hAnsi="Arial"/>
          <w:b/>
          <w:bCs/>
          <w:noProof w:val="0"/>
          <w:u w:val="single"/>
        </w:rPr>
      </w:pPr>
      <w:r w:rsidRPr="000558C5">
        <w:rPr>
          <w:rFonts w:ascii="Arial" w:hAnsi="Arial" w:hint="cs"/>
          <w:b/>
          <w:bCs/>
          <w:noProof w:val="0"/>
          <w:rtl/>
        </w:rPr>
        <w:t>ב.2.</w:t>
      </w:r>
      <w:r w:rsidRPr="000558C5">
        <w:rPr>
          <w:rFonts w:ascii="Arial" w:hAnsi="Arial" w:hint="cs"/>
          <w:b/>
          <w:bCs/>
          <w:noProof w:val="0"/>
          <w:rtl/>
        </w:rPr>
        <w:tab/>
      </w:r>
      <w:r w:rsidR="003A6DCF">
        <w:rPr>
          <w:rFonts w:ascii="Arial" w:hAnsi="Arial" w:hint="cs"/>
          <w:b/>
          <w:bCs/>
          <w:noProof w:val="0"/>
          <w:u w:val="single"/>
          <w:rtl/>
        </w:rPr>
        <w:t xml:space="preserve">התנאים להפעלת ייפוי </w:t>
      </w:r>
      <w:r w:rsidR="0099105E">
        <w:rPr>
          <w:rFonts w:ascii="Arial" w:hAnsi="Arial" w:hint="cs"/>
          <w:b/>
          <w:bCs/>
          <w:noProof w:val="0"/>
          <w:u w:val="single"/>
          <w:rtl/>
        </w:rPr>
        <w:t>כוח</w:t>
      </w:r>
      <w:r w:rsidR="003A6DCF">
        <w:rPr>
          <w:rFonts w:ascii="Arial" w:hAnsi="Arial" w:hint="cs"/>
          <w:b/>
          <w:bCs/>
          <w:noProof w:val="0"/>
          <w:u w:val="single"/>
          <w:rtl/>
        </w:rPr>
        <w:t xml:space="preserve"> מתמשך, סמכויות ועקרונות פעולה של ממונה וסמכויות בית המשפט לבטל או להגביל יפוי </w:t>
      </w:r>
      <w:r w:rsidR="0099105E">
        <w:rPr>
          <w:rFonts w:ascii="Arial" w:hAnsi="Arial" w:hint="cs"/>
          <w:b/>
          <w:bCs/>
          <w:noProof w:val="0"/>
          <w:u w:val="single"/>
          <w:rtl/>
        </w:rPr>
        <w:t>כוח</w:t>
      </w:r>
      <w:r w:rsidR="003A6DCF">
        <w:rPr>
          <w:rFonts w:ascii="Arial" w:hAnsi="Arial" w:hint="cs"/>
          <w:b/>
          <w:bCs/>
          <w:noProof w:val="0"/>
          <w:u w:val="single"/>
          <w:rtl/>
        </w:rPr>
        <w:t xml:space="preserve"> מתמשך וכן למנות אפוטרופוס במקביל או במקום ממונה</w:t>
      </w:r>
    </w:p>
    <w:p w:rsidR="001D46AB" w:rsidRDefault="001D46AB" w:rsidP="001D46AB">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סעיף 32 </w:t>
      </w:r>
      <w:r w:rsidRPr="001D46AB">
        <w:rPr>
          <w:rFonts w:ascii="Arial" w:hAnsi="Arial" w:hint="cs"/>
          <w:noProof w:val="0"/>
          <w:u w:val="single"/>
          <w:rtl/>
        </w:rPr>
        <w:t>לחוק הכשרות המשפטית והאפוטרופסות</w:t>
      </w:r>
      <w:r>
        <w:rPr>
          <w:rFonts w:ascii="Arial" w:hAnsi="Arial" w:hint="cs"/>
          <w:noProof w:val="0"/>
          <w:rtl/>
        </w:rPr>
        <w:t>, תשכ"ב-1962 (</w:t>
      </w:r>
      <w:r w:rsidRPr="001D46AB">
        <w:rPr>
          <w:rFonts w:ascii="Arial" w:hAnsi="Arial" w:hint="cs"/>
          <w:noProof w:val="0"/>
          <w:rtl/>
        </w:rPr>
        <w:t>"</w:t>
      </w:r>
      <w:r w:rsidRPr="001D46AB">
        <w:rPr>
          <w:rFonts w:ascii="Arial" w:hAnsi="Arial" w:hint="cs"/>
          <w:b/>
          <w:bCs/>
          <w:noProof w:val="0"/>
          <w:rtl/>
        </w:rPr>
        <w:t>החוק</w:t>
      </w:r>
      <w:r w:rsidRPr="001D46AB">
        <w:rPr>
          <w:rFonts w:ascii="Arial" w:hAnsi="Arial" w:hint="cs"/>
          <w:noProof w:val="0"/>
          <w:rtl/>
        </w:rPr>
        <w:t>"</w:t>
      </w:r>
      <w:r>
        <w:rPr>
          <w:rFonts w:ascii="Arial" w:hAnsi="Arial" w:hint="cs"/>
          <w:noProof w:val="0"/>
          <w:rtl/>
        </w:rPr>
        <w:t xml:space="preserve">) קובע, כי אדם בגיר בעל כשירות רשאי למנות אדם אחר שיהיה מוסמך לפעול בשמו בעניינים שונים המפורטים בחוק. </w:t>
      </w:r>
    </w:p>
    <w:p w:rsidR="004B2CEF" w:rsidRDefault="004B2CEF" w:rsidP="00A82C47">
      <w:pPr>
        <w:pStyle w:val="ae"/>
        <w:spacing w:after="120" w:line="360" w:lineRule="auto"/>
        <w:ind w:left="567"/>
        <w:contextualSpacing w:val="0"/>
        <w:jc w:val="both"/>
        <w:rPr>
          <w:rFonts w:ascii="Arial" w:hAnsi="Arial"/>
          <w:noProof w:val="0"/>
        </w:rPr>
      </w:pPr>
      <w:r>
        <w:rPr>
          <w:rFonts w:ascii="Arial" w:hAnsi="Arial" w:hint="cs"/>
          <w:noProof w:val="0"/>
          <w:rtl/>
        </w:rPr>
        <w:t>סעיף 32יט.(א)(1) לחוק האמור קובע, כי "</w:t>
      </w:r>
      <w:r w:rsidRPr="000558C5">
        <w:rPr>
          <w:rFonts w:ascii="Arial" w:hAnsi="Arial" w:hint="cs"/>
          <w:b/>
          <w:bCs/>
          <w:noProof w:val="0"/>
          <w:rtl/>
        </w:rPr>
        <w:t xml:space="preserve">ייפוי </w:t>
      </w:r>
      <w:r w:rsidR="0099105E">
        <w:rPr>
          <w:rFonts w:ascii="Arial" w:hAnsi="Arial" w:hint="cs"/>
          <w:b/>
          <w:bCs/>
          <w:noProof w:val="0"/>
          <w:rtl/>
        </w:rPr>
        <w:t>כוח</w:t>
      </w:r>
      <w:r w:rsidRPr="000558C5">
        <w:rPr>
          <w:rFonts w:ascii="Arial" w:hAnsi="Arial" w:hint="cs"/>
          <w:b/>
          <w:bCs/>
          <w:noProof w:val="0"/>
          <w:rtl/>
        </w:rPr>
        <w:t xml:space="preserve"> מתמשך ייכנס לתוקף במועד בו חדל הממנה להיות מסוגל להבין בדבר בענין שלגביו ניתן ייפוי הכוח המתמשך ובכלל זה לקבל החלטות בקשר אליו ובלבד שמיופה </w:t>
      </w:r>
      <w:r w:rsidR="0099105E">
        <w:rPr>
          <w:rFonts w:ascii="Arial" w:hAnsi="Arial" w:hint="cs"/>
          <w:b/>
          <w:bCs/>
          <w:noProof w:val="0"/>
          <w:rtl/>
        </w:rPr>
        <w:t>הכוח</w:t>
      </w:r>
      <w:r w:rsidRPr="000558C5">
        <w:rPr>
          <w:rFonts w:ascii="Arial" w:hAnsi="Arial" w:hint="cs"/>
          <w:b/>
          <w:bCs/>
          <w:noProof w:val="0"/>
          <w:rtl/>
        </w:rPr>
        <w:t xml:space="preserve"> מסר לאפוטרופוס הכללי הצהרה כי התקיימו התנאים לכניסת ייפוי הכוח לתוקף, כולו או חלקו וכי קוימו חובות היידוע</w:t>
      </w:r>
      <w:r>
        <w:rPr>
          <w:rFonts w:ascii="Arial" w:hAnsi="Arial" w:hint="cs"/>
          <w:noProof w:val="0"/>
          <w:rtl/>
        </w:rPr>
        <w:t xml:space="preserve">"... </w:t>
      </w:r>
      <w:r w:rsidR="00A82C47">
        <w:rPr>
          <w:rFonts w:ascii="Arial" w:hAnsi="Arial" w:hint="cs"/>
          <w:noProof w:val="0"/>
          <w:rtl/>
        </w:rPr>
        <w:t xml:space="preserve">ככל שנקבע תנאי לכניסה לתוקף הגשת חוות דעת (כפי שנקבע בעניינינו) - תצורף להצהרה חוות דעת רפואית. </w:t>
      </w:r>
    </w:p>
    <w:p w:rsidR="004B2CEF" w:rsidRDefault="004B2CEF" w:rsidP="004B2CEF">
      <w:pPr>
        <w:pStyle w:val="ae"/>
        <w:spacing w:after="120" w:line="360" w:lineRule="auto"/>
        <w:ind w:left="567"/>
        <w:contextualSpacing w:val="0"/>
        <w:jc w:val="both"/>
        <w:rPr>
          <w:rFonts w:ascii="Arial" w:hAnsi="Arial"/>
          <w:noProof w:val="0"/>
        </w:rPr>
      </w:pPr>
      <w:r>
        <w:rPr>
          <w:rFonts w:ascii="Arial" w:hAnsi="Arial" w:hint="cs"/>
          <w:noProof w:val="0"/>
          <w:rtl/>
        </w:rPr>
        <w:t xml:space="preserve">סעיף קטן (2) קובע, כי לאחר שתתקבל הצהרה </w:t>
      </w:r>
      <w:r w:rsidR="00776B1B">
        <w:rPr>
          <w:rFonts w:ascii="Arial" w:hAnsi="Arial" w:hint="cs"/>
          <w:noProof w:val="0"/>
          <w:rtl/>
        </w:rPr>
        <w:t xml:space="preserve">בדבר התקיימות התנאים לכניסת ייפוי </w:t>
      </w:r>
      <w:r w:rsidR="0099105E">
        <w:rPr>
          <w:rFonts w:ascii="Arial" w:hAnsi="Arial" w:hint="cs"/>
          <w:noProof w:val="0"/>
          <w:rtl/>
        </w:rPr>
        <w:t>הכוח</w:t>
      </w:r>
      <w:r w:rsidR="00776B1B">
        <w:rPr>
          <w:rFonts w:ascii="Arial" w:hAnsi="Arial" w:hint="cs"/>
          <w:noProof w:val="0"/>
          <w:rtl/>
        </w:rPr>
        <w:t xml:space="preserve"> לתוקף, ימסור האפוטרופוס הכללי למיופה </w:t>
      </w:r>
      <w:r w:rsidR="0099105E">
        <w:rPr>
          <w:rFonts w:ascii="Arial" w:hAnsi="Arial" w:hint="cs"/>
          <w:noProof w:val="0"/>
          <w:rtl/>
        </w:rPr>
        <w:t>הכוח</w:t>
      </w:r>
      <w:r w:rsidR="00776B1B">
        <w:rPr>
          <w:rFonts w:ascii="Arial" w:hAnsi="Arial" w:hint="cs"/>
          <w:noProof w:val="0"/>
          <w:rtl/>
        </w:rPr>
        <w:t xml:space="preserve"> אישור כי ייפוי </w:t>
      </w:r>
      <w:r w:rsidR="0099105E">
        <w:rPr>
          <w:rFonts w:ascii="Arial" w:hAnsi="Arial" w:hint="cs"/>
          <w:noProof w:val="0"/>
          <w:rtl/>
        </w:rPr>
        <w:t>הכוח</w:t>
      </w:r>
      <w:r w:rsidR="00776B1B">
        <w:rPr>
          <w:rFonts w:ascii="Arial" w:hAnsi="Arial" w:hint="cs"/>
          <w:noProof w:val="0"/>
          <w:rtl/>
        </w:rPr>
        <w:t xml:space="preserve"> נכנס לתוקף וישלח הודעה על כך לממנה ולאדם המיודע. </w:t>
      </w:r>
    </w:p>
    <w:p w:rsidR="0099105E" w:rsidRDefault="003A6DCF" w:rsidP="0099105E">
      <w:pPr>
        <w:pStyle w:val="ae"/>
        <w:numPr>
          <w:ilvl w:val="0"/>
          <w:numId w:val="4"/>
        </w:numPr>
        <w:spacing w:after="120" w:line="360" w:lineRule="auto"/>
        <w:ind w:left="567" w:hanging="567"/>
        <w:contextualSpacing w:val="0"/>
        <w:jc w:val="both"/>
        <w:rPr>
          <w:rFonts w:ascii="Arial" w:hAnsi="Arial"/>
          <w:noProof w:val="0"/>
        </w:rPr>
      </w:pPr>
      <w:r w:rsidRPr="00C83C5E">
        <w:rPr>
          <w:rFonts w:ascii="Arial" w:hAnsi="Arial" w:hint="cs"/>
          <w:noProof w:val="0"/>
          <w:rtl/>
        </w:rPr>
        <w:t xml:space="preserve">סעיף </w:t>
      </w:r>
      <w:r>
        <w:rPr>
          <w:rFonts w:ascii="Arial" w:hAnsi="Arial" w:hint="cs"/>
          <w:noProof w:val="0"/>
          <w:rtl/>
        </w:rPr>
        <w:t>32.</w:t>
      </w:r>
      <w:r w:rsidRPr="00C83C5E">
        <w:rPr>
          <w:rFonts w:ascii="Arial" w:hAnsi="Arial" w:hint="cs"/>
          <w:noProof w:val="0"/>
          <w:rtl/>
        </w:rPr>
        <w:t>ח לחוק ק</w:t>
      </w:r>
      <w:r>
        <w:rPr>
          <w:rFonts w:ascii="Arial" w:hAnsi="Arial" w:hint="cs"/>
          <w:noProof w:val="0"/>
          <w:rtl/>
        </w:rPr>
        <w:t>וב</w:t>
      </w:r>
      <w:r w:rsidRPr="00C83C5E">
        <w:rPr>
          <w:rFonts w:ascii="Arial" w:hAnsi="Arial" w:hint="cs"/>
          <w:noProof w:val="0"/>
          <w:rtl/>
        </w:rPr>
        <w:t xml:space="preserve">ע את העקרונות לדרך פעולתו של הממונה - בסעיף קטן (1) נקבע, כי על הממונה </w:t>
      </w:r>
      <w:r>
        <w:rPr>
          <w:rFonts w:ascii="Arial" w:hAnsi="Arial" w:hint="cs"/>
          <w:noProof w:val="0"/>
          <w:rtl/>
        </w:rPr>
        <w:t>"</w:t>
      </w:r>
      <w:r w:rsidRPr="00C83C5E">
        <w:rPr>
          <w:rFonts w:ascii="Arial" w:hAnsi="Arial" w:hint="cs"/>
          <w:b/>
          <w:bCs/>
          <w:noProof w:val="0"/>
          <w:rtl/>
        </w:rPr>
        <w:t>לפעול תוך שמירה על כבודו של הממנה, בדרך שתגביל את זכויותיו וחירותו במידה הפחותה ביותר</w:t>
      </w:r>
      <w:r>
        <w:rPr>
          <w:rFonts w:ascii="Arial" w:hAnsi="Arial" w:hint="cs"/>
          <w:noProof w:val="0"/>
          <w:rtl/>
        </w:rPr>
        <w:t>"</w:t>
      </w:r>
      <w:r w:rsidR="0099105E">
        <w:rPr>
          <w:rFonts w:ascii="Arial" w:hAnsi="Arial" w:hint="cs"/>
          <w:noProof w:val="0"/>
          <w:rtl/>
        </w:rPr>
        <w:t>.</w:t>
      </w:r>
    </w:p>
    <w:p w:rsidR="003A6DCF" w:rsidRPr="00C83C5E" w:rsidRDefault="003A6DCF" w:rsidP="0099105E">
      <w:pPr>
        <w:pStyle w:val="ae"/>
        <w:spacing w:after="120" w:line="360" w:lineRule="auto"/>
        <w:ind w:left="567"/>
        <w:contextualSpacing w:val="0"/>
        <w:jc w:val="both"/>
        <w:rPr>
          <w:rFonts w:ascii="Arial" w:hAnsi="Arial"/>
          <w:noProof w:val="0"/>
        </w:rPr>
      </w:pPr>
      <w:r w:rsidRPr="00C83C5E">
        <w:rPr>
          <w:rFonts w:ascii="Arial" w:hAnsi="Arial" w:hint="cs"/>
          <w:noProof w:val="0"/>
          <w:rtl/>
        </w:rPr>
        <w:t>סעיף קטן (3) קובע שיש "ל</w:t>
      </w:r>
      <w:r w:rsidRPr="00C83C5E">
        <w:rPr>
          <w:rFonts w:ascii="Arial" w:hAnsi="Arial" w:hint="cs"/>
          <w:b/>
          <w:bCs/>
          <w:noProof w:val="0"/>
          <w:rtl/>
        </w:rPr>
        <w:t>פעול בדרך שתאפשר לממנה לממש את יכולותיו ולשמור על מירב עצמאותו האפשרית בהתאם ליכולותיו</w:t>
      </w:r>
      <w:r w:rsidRPr="00C83C5E">
        <w:rPr>
          <w:rFonts w:ascii="Arial" w:hAnsi="Arial" w:hint="cs"/>
          <w:noProof w:val="0"/>
          <w:rtl/>
        </w:rPr>
        <w:t xml:space="preserve">". </w:t>
      </w:r>
    </w:p>
    <w:p w:rsidR="00F860E1" w:rsidRDefault="00962A22" w:rsidP="00F860E1">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בסימן ה' לפרק שני1 לחוק מוסדרות סמכויותיו של בית המשפט ביחס לייפוי כ</w:t>
      </w:r>
      <w:r w:rsidR="0099105E">
        <w:rPr>
          <w:rFonts w:ascii="Arial" w:hAnsi="Arial" w:hint="cs"/>
          <w:noProof w:val="0"/>
          <w:rtl/>
        </w:rPr>
        <w:t>ו</w:t>
      </w:r>
      <w:r>
        <w:rPr>
          <w:rFonts w:ascii="Arial" w:hAnsi="Arial" w:hint="cs"/>
          <w:noProof w:val="0"/>
          <w:rtl/>
        </w:rPr>
        <w:t>ח מתמשך</w:t>
      </w:r>
      <w:r w:rsidR="00F860E1">
        <w:rPr>
          <w:rFonts w:ascii="Arial" w:hAnsi="Arial" w:hint="cs"/>
          <w:noProof w:val="0"/>
          <w:rtl/>
        </w:rPr>
        <w:t>:</w:t>
      </w:r>
      <w:r>
        <w:rPr>
          <w:rFonts w:ascii="Arial" w:hAnsi="Arial" w:hint="cs"/>
          <w:noProof w:val="0"/>
          <w:rtl/>
        </w:rPr>
        <w:t xml:space="preserve"> </w:t>
      </w:r>
    </w:p>
    <w:p w:rsidR="0099105E" w:rsidRDefault="00962A22" w:rsidP="0099105E">
      <w:pPr>
        <w:pStyle w:val="ae"/>
        <w:spacing w:after="120" w:line="360" w:lineRule="auto"/>
        <w:ind w:left="567"/>
        <w:contextualSpacing w:val="0"/>
        <w:jc w:val="both"/>
        <w:rPr>
          <w:rFonts w:ascii="Arial" w:hAnsi="Arial"/>
          <w:noProof w:val="0"/>
          <w:rtl/>
        </w:rPr>
      </w:pPr>
      <w:r>
        <w:rPr>
          <w:rFonts w:ascii="Arial" w:hAnsi="Arial" w:hint="cs"/>
          <w:noProof w:val="0"/>
          <w:rtl/>
        </w:rPr>
        <w:lastRenderedPageBreak/>
        <w:t xml:space="preserve">נקבע, כי בית המשפט רשאי </w:t>
      </w:r>
      <w:r w:rsidRPr="0099105E">
        <w:rPr>
          <w:rFonts w:ascii="Arial" w:hAnsi="Arial" w:hint="cs"/>
          <w:b/>
          <w:bCs/>
          <w:noProof w:val="0"/>
          <w:rtl/>
        </w:rPr>
        <w:t xml:space="preserve">לתת הוראות בכל ענין הנוגע להפעלת סמכויותיו של מיופה </w:t>
      </w:r>
      <w:r w:rsidR="0099105E">
        <w:rPr>
          <w:rFonts w:ascii="Arial" w:hAnsi="Arial" w:hint="cs"/>
          <w:b/>
          <w:bCs/>
          <w:noProof w:val="0"/>
          <w:rtl/>
        </w:rPr>
        <w:t>כוח</w:t>
      </w:r>
      <w:r w:rsidRPr="0099105E">
        <w:rPr>
          <w:rFonts w:ascii="Arial" w:hAnsi="Arial" w:hint="cs"/>
          <w:b/>
          <w:bCs/>
          <w:noProof w:val="0"/>
          <w:rtl/>
        </w:rPr>
        <w:t xml:space="preserve"> </w:t>
      </w:r>
      <w:r>
        <w:rPr>
          <w:rFonts w:ascii="Arial" w:hAnsi="Arial" w:hint="cs"/>
          <w:noProof w:val="0"/>
          <w:rtl/>
        </w:rPr>
        <w:t xml:space="preserve">(סעיף 32כז.(א)) </w:t>
      </w:r>
      <w:r w:rsidR="0099105E">
        <w:rPr>
          <w:rFonts w:ascii="Arial" w:hAnsi="Arial" w:hint="cs"/>
          <w:noProof w:val="0"/>
          <w:rtl/>
        </w:rPr>
        <w:t xml:space="preserve">וכן </w:t>
      </w:r>
      <w:r w:rsidRPr="00A82C47">
        <w:rPr>
          <w:rFonts w:ascii="Arial" w:hAnsi="Arial" w:hint="cs"/>
          <w:b/>
          <w:bCs/>
          <w:noProof w:val="0"/>
          <w:rtl/>
        </w:rPr>
        <w:t xml:space="preserve">להגביל את העניינים בייפוי </w:t>
      </w:r>
      <w:r w:rsidR="0099105E">
        <w:rPr>
          <w:rFonts w:ascii="Arial" w:hAnsi="Arial" w:hint="cs"/>
          <w:b/>
          <w:bCs/>
          <w:noProof w:val="0"/>
          <w:rtl/>
        </w:rPr>
        <w:t>הכוח</w:t>
      </w:r>
      <w:r w:rsidRPr="00A82C47">
        <w:rPr>
          <w:rFonts w:ascii="Arial" w:hAnsi="Arial" w:hint="cs"/>
          <w:b/>
          <w:bCs/>
          <w:noProof w:val="0"/>
          <w:rtl/>
        </w:rPr>
        <w:t xml:space="preserve"> שלגביהם יוסמך מיופה </w:t>
      </w:r>
      <w:r w:rsidR="0099105E">
        <w:rPr>
          <w:rFonts w:ascii="Arial" w:hAnsi="Arial" w:hint="cs"/>
          <w:b/>
          <w:bCs/>
          <w:noProof w:val="0"/>
          <w:rtl/>
        </w:rPr>
        <w:t>הכוח</w:t>
      </w:r>
      <w:r w:rsidRPr="00A82C47">
        <w:rPr>
          <w:rFonts w:ascii="Arial" w:hAnsi="Arial" w:hint="cs"/>
          <w:b/>
          <w:bCs/>
          <w:noProof w:val="0"/>
          <w:rtl/>
        </w:rPr>
        <w:t xml:space="preserve"> לפעול או לקבוע תנאים לפעולותיו כתנאי להמשך הפעילות</w:t>
      </w:r>
      <w:r>
        <w:rPr>
          <w:rFonts w:ascii="Arial" w:hAnsi="Arial" w:hint="cs"/>
          <w:noProof w:val="0"/>
          <w:rtl/>
        </w:rPr>
        <w:t xml:space="preserve">. </w:t>
      </w:r>
    </w:p>
    <w:p w:rsidR="00F860E1" w:rsidRDefault="00962A22" w:rsidP="0099105E">
      <w:pPr>
        <w:pStyle w:val="ae"/>
        <w:spacing w:after="120" w:line="360" w:lineRule="auto"/>
        <w:ind w:left="567"/>
        <w:contextualSpacing w:val="0"/>
        <w:jc w:val="both"/>
        <w:rPr>
          <w:rFonts w:ascii="Arial" w:hAnsi="Arial"/>
          <w:noProof w:val="0"/>
        </w:rPr>
      </w:pPr>
      <w:r>
        <w:rPr>
          <w:rFonts w:ascii="Arial" w:hAnsi="Arial" w:hint="cs"/>
          <w:noProof w:val="0"/>
          <w:rtl/>
        </w:rPr>
        <w:t xml:space="preserve">עוד נקבע, כי </w:t>
      </w:r>
      <w:r w:rsidRPr="00A82C47">
        <w:rPr>
          <w:rFonts w:ascii="Arial" w:hAnsi="Arial" w:hint="cs"/>
          <w:b/>
          <w:bCs/>
          <w:noProof w:val="0"/>
          <w:rtl/>
        </w:rPr>
        <w:t>בנסיבות בהן הגביל בית המשפט את העניינים שבהם מוסמך מיופה הכ</w:t>
      </w:r>
      <w:r w:rsidR="0099105E">
        <w:rPr>
          <w:rFonts w:ascii="Arial" w:hAnsi="Arial" w:hint="cs"/>
          <w:b/>
          <w:bCs/>
          <w:noProof w:val="0"/>
          <w:rtl/>
        </w:rPr>
        <w:t>ו</w:t>
      </w:r>
      <w:r w:rsidRPr="00A82C47">
        <w:rPr>
          <w:rFonts w:ascii="Arial" w:hAnsi="Arial" w:hint="cs"/>
          <w:b/>
          <w:bCs/>
          <w:noProof w:val="0"/>
          <w:rtl/>
        </w:rPr>
        <w:t xml:space="preserve">ח לפעול ואין מיופה </w:t>
      </w:r>
      <w:r w:rsidR="0099105E">
        <w:rPr>
          <w:rFonts w:ascii="Arial" w:hAnsi="Arial" w:hint="cs"/>
          <w:b/>
          <w:bCs/>
          <w:noProof w:val="0"/>
          <w:rtl/>
        </w:rPr>
        <w:t>כוח</w:t>
      </w:r>
      <w:r w:rsidRPr="00A82C47">
        <w:rPr>
          <w:rFonts w:ascii="Arial" w:hAnsi="Arial" w:hint="cs"/>
          <w:b/>
          <w:bCs/>
          <w:noProof w:val="0"/>
          <w:rtl/>
        </w:rPr>
        <w:t xml:space="preserve"> מחל</w:t>
      </w:r>
      <w:r w:rsidR="00F860E1" w:rsidRPr="00A82C47">
        <w:rPr>
          <w:rFonts w:ascii="Arial" w:hAnsi="Arial" w:hint="cs"/>
          <w:b/>
          <w:bCs/>
          <w:noProof w:val="0"/>
          <w:rtl/>
        </w:rPr>
        <w:t>יף</w:t>
      </w:r>
      <w:r w:rsidRPr="00A82C47">
        <w:rPr>
          <w:rFonts w:ascii="Arial" w:hAnsi="Arial" w:hint="cs"/>
          <w:b/>
          <w:bCs/>
          <w:noProof w:val="0"/>
          <w:rtl/>
        </w:rPr>
        <w:t xml:space="preserve"> רשאי בית המשפט למנות אפוטרופוס לממנה </w:t>
      </w:r>
      <w:r>
        <w:rPr>
          <w:rFonts w:ascii="Arial" w:hAnsi="Arial" w:hint="cs"/>
          <w:noProof w:val="0"/>
          <w:rtl/>
        </w:rPr>
        <w:t>בהתאם לסמכותו על פי סעיף 68 (סעיף 32.</w:t>
      </w:r>
      <w:r w:rsidR="0099105E">
        <w:rPr>
          <w:rFonts w:ascii="Arial" w:hAnsi="Arial" w:hint="cs"/>
          <w:noProof w:val="0"/>
          <w:rtl/>
        </w:rPr>
        <w:t>כוח</w:t>
      </w:r>
      <w:r>
        <w:rPr>
          <w:rFonts w:ascii="Arial" w:hAnsi="Arial" w:hint="cs"/>
          <w:noProof w:val="0"/>
          <w:rtl/>
        </w:rPr>
        <w:t>(א)</w:t>
      </w:r>
      <w:r w:rsidR="00F860E1">
        <w:rPr>
          <w:rFonts w:ascii="Arial" w:hAnsi="Arial" w:hint="cs"/>
          <w:noProof w:val="0"/>
          <w:rtl/>
        </w:rPr>
        <w:t>) וכן רשאי</w:t>
      </w:r>
      <w:r w:rsidR="0099105E">
        <w:rPr>
          <w:rFonts w:ascii="Arial" w:hAnsi="Arial" w:hint="cs"/>
          <w:noProof w:val="0"/>
          <w:rtl/>
        </w:rPr>
        <w:t xml:space="preserve"> בית המשפט</w:t>
      </w:r>
      <w:r w:rsidR="00F860E1">
        <w:rPr>
          <w:rFonts w:ascii="Arial" w:hAnsi="Arial" w:hint="cs"/>
          <w:noProof w:val="0"/>
          <w:rtl/>
        </w:rPr>
        <w:t xml:space="preserve"> </w:t>
      </w:r>
      <w:r w:rsidR="00F860E1" w:rsidRPr="00CC5340">
        <w:rPr>
          <w:rFonts w:ascii="Arial" w:hAnsi="Arial" w:hint="cs"/>
          <w:b/>
          <w:bCs/>
          <w:noProof w:val="0"/>
          <w:rtl/>
        </w:rPr>
        <w:t>למנות אפוטרופוס נוסף על ממונה הכ</w:t>
      </w:r>
      <w:r w:rsidR="0099105E">
        <w:rPr>
          <w:rFonts w:ascii="Arial" w:hAnsi="Arial" w:hint="cs"/>
          <w:b/>
          <w:bCs/>
          <w:noProof w:val="0"/>
          <w:rtl/>
        </w:rPr>
        <w:t>ו</w:t>
      </w:r>
      <w:r w:rsidR="00F860E1" w:rsidRPr="00CC5340">
        <w:rPr>
          <w:rFonts w:ascii="Arial" w:hAnsi="Arial" w:hint="cs"/>
          <w:b/>
          <w:bCs/>
          <w:noProof w:val="0"/>
          <w:rtl/>
        </w:rPr>
        <w:t>ח</w:t>
      </w:r>
      <w:r w:rsidR="00F860E1">
        <w:rPr>
          <w:rFonts w:ascii="Arial" w:hAnsi="Arial" w:hint="cs"/>
          <w:noProof w:val="0"/>
          <w:rtl/>
        </w:rPr>
        <w:t xml:space="preserve"> (ס"ק (ב)).</w:t>
      </w:r>
    </w:p>
    <w:p w:rsidR="00F860E1" w:rsidRDefault="00F860E1" w:rsidP="00A82C47">
      <w:pPr>
        <w:pStyle w:val="ae"/>
        <w:spacing w:after="120" w:line="360" w:lineRule="auto"/>
        <w:ind w:left="567"/>
        <w:contextualSpacing w:val="0"/>
        <w:jc w:val="both"/>
        <w:rPr>
          <w:rFonts w:ascii="Arial" w:hAnsi="Arial"/>
          <w:noProof w:val="0"/>
          <w:rtl/>
        </w:rPr>
      </w:pPr>
      <w:r>
        <w:rPr>
          <w:rFonts w:ascii="Arial" w:hAnsi="Arial" w:hint="cs"/>
          <w:noProof w:val="0"/>
          <w:rtl/>
        </w:rPr>
        <w:t xml:space="preserve">בנוסף נקבע, כי </w:t>
      </w:r>
      <w:r w:rsidRPr="00A82C47">
        <w:rPr>
          <w:rFonts w:ascii="Arial" w:hAnsi="Arial" w:hint="cs"/>
          <w:b/>
          <w:bCs/>
          <w:noProof w:val="0"/>
          <w:rtl/>
        </w:rPr>
        <w:t xml:space="preserve">בית המשפט רשאי לבטל ייפוי </w:t>
      </w:r>
      <w:r w:rsidR="0099105E">
        <w:rPr>
          <w:rFonts w:ascii="Arial" w:hAnsi="Arial" w:hint="cs"/>
          <w:b/>
          <w:bCs/>
          <w:noProof w:val="0"/>
          <w:rtl/>
        </w:rPr>
        <w:t>כוח</w:t>
      </w:r>
      <w:r w:rsidRPr="00A82C47">
        <w:rPr>
          <w:rFonts w:ascii="Arial" w:hAnsi="Arial" w:hint="cs"/>
          <w:b/>
          <w:bCs/>
          <w:noProof w:val="0"/>
          <w:rtl/>
        </w:rPr>
        <w:t xml:space="preserve"> מתמשך בנסיבות בהן מיופה הכוח לא הפעיל את הסמכויות שבייפוי הכוח כראוי וכתוצאה מכך נגרמת לממנה פגיעה של ממש</w:t>
      </w:r>
      <w:r>
        <w:rPr>
          <w:rFonts w:ascii="Arial" w:hAnsi="Arial" w:hint="cs"/>
          <w:noProof w:val="0"/>
          <w:rtl/>
        </w:rPr>
        <w:t xml:space="preserve"> (סעיף 32כט.(א)) וכן כאשר מתרשם בית המשפט כי </w:t>
      </w:r>
      <w:r w:rsidRPr="00A82C47">
        <w:rPr>
          <w:rFonts w:ascii="Arial" w:hAnsi="Arial" w:hint="cs"/>
          <w:b/>
          <w:bCs/>
          <w:noProof w:val="0"/>
          <w:rtl/>
        </w:rPr>
        <w:t xml:space="preserve">לשם שמירת ענייניו של הממנה אין די בייפוי </w:t>
      </w:r>
      <w:r w:rsidR="0099105E">
        <w:rPr>
          <w:rFonts w:ascii="Arial" w:hAnsi="Arial" w:hint="cs"/>
          <w:b/>
          <w:bCs/>
          <w:noProof w:val="0"/>
          <w:rtl/>
        </w:rPr>
        <w:t>הכוח</w:t>
      </w:r>
      <w:r w:rsidRPr="00A82C47">
        <w:rPr>
          <w:rFonts w:ascii="Arial" w:hAnsi="Arial" w:hint="cs"/>
          <w:b/>
          <w:bCs/>
          <w:noProof w:val="0"/>
          <w:rtl/>
        </w:rPr>
        <w:t xml:space="preserve"> ויש למנות לו אפוטרופוס שידאג לענייניו </w:t>
      </w:r>
      <w:r>
        <w:rPr>
          <w:rFonts w:ascii="Arial" w:hAnsi="Arial" w:hint="cs"/>
          <w:noProof w:val="0"/>
          <w:rtl/>
        </w:rPr>
        <w:t>(ס"ק (3)).</w:t>
      </w:r>
    </w:p>
    <w:p w:rsidR="00F860E1" w:rsidRDefault="00F860E1" w:rsidP="0099105E">
      <w:pPr>
        <w:spacing w:after="120" w:line="360" w:lineRule="auto"/>
        <w:ind w:left="567"/>
        <w:jc w:val="both"/>
        <w:rPr>
          <w:rFonts w:ascii="Arial" w:hAnsi="Arial"/>
          <w:noProof w:val="0"/>
          <w:rtl/>
        </w:rPr>
      </w:pPr>
      <w:r>
        <w:rPr>
          <w:rFonts w:ascii="Arial" w:hAnsi="Arial" w:hint="cs"/>
          <w:noProof w:val="0"/>
          <w:rtl/>
        </w:rPr>
        <w:t xml:space="preserve">בעת הפעלת סמכויות בית המשפט לבטל יפוי </w:t>
      </w:r>
      <w:r w:rsidR="0099105E">
        <w:rPr>
          <w:rFonts w:ascii="Arial" w:hAnsi="Arial" w:hint="cs"/>
          <w:noProof w:val="0"/>
          <w:rtl/>
        </w:rPr>
        <w:t>כוח</w:t>
      </w:r>
      <w:r>
        <w:rPr>
          <w:rFonts w:ascii="Arial" w:hAnsi="Arial" w:hint="cs"/>
          <w:noProof w:val="0"/>
          <w:rtl/>
        </w:rPr>
        <w:t xml:space="preserve"> יש לשקול אפשרות של הגבלת ייפוי הכוח, קביעת תנאים או מינוי נוסף תחת ביטול ייפוי </w:t>
      </w:r>
      <w:r w:rsidR="0099105E">
        <w:rPr>
          <w:rFonts w:ascii="Arial" w:hAnsi="Arial" w:hint="cs"/>
          <w:noProof w:val="0"/>
          <w:rtl/>
        </w:rPr>
        <w:t>הכוח</w:t>
      </w:r>
      <w:r>
        <w:rPr>
          <w:rFonts w:ascii="Arial" w:hAnsi="Arial" w:hint="cs"/>
          <w:noProof w:val="0"/>
          <w:rtl/>
        </w:rPr>
        <w:t xml:space="preserve"> ותוך צמצום ההתערבות בייפוי </w:t>
      </w:r>
      <w:r w:rsidR="0099105E">
        <w:rPr>
          <w:rFonts w:ascii="Arial" w:hAnsi="Arial" w:hint="cs"/>
          <w:noProof w:val="0"/>
          <w:rtl/>
        </w:rPr>
        <w:t>הכוח</w:t>
      </w:r>
      <w:r w:rsidR="00983CFA">
        <w:rPr>
          <w:rFonts w:ascii="Arial" w:hAnsi="Arial" w:hint="cs"/>
          <w:noProof w:val="0"/>
          <w:rtl/>
        </w:rPr>
        <w:t xml:space="preserve"> (סעיף 32כט.(ל))</w:t>
      </w:r>
      <w:r>
        <w:rPr>
          <w:rFonts w:ascii="Arial" w:hAnsi="Arial" w:hint="cs"/>
          <w:noProof w:val="0"/>
          <w:rtl/>
        </w:rPr>
        <w:t xml:space="preserve">. </w:t>
      </w:r>
    </w:p>
    <w:p w:rsidR="00A82C47" w:rsidRDefault="00076179" w:rsidP="00076179">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כלומר, בית המשפט רשאי לבטל, לצמצם ולהגביל ייפוי </w:t>
      </w:r>
      <w:r w:rsidR="0099105E">
        <w:rPr>
          <w:rFonts w:ascii="Arial" w:hAnsi="Arial" w:hint="cs"/>
          <w:noProof w:val="0"/>
          <w:rtl/>
        </w:rPr>
        <w:t>כוח</w:t>
      </w:r>
      <w:r>
        <w:rPr>
          <w:rFonts w:ascii="Arial" w:hAnsi="Arial" w:hint="cs"/>
          <w:noProof w:val="0"/>
          <w:rtl/>
        </w:rPr>
        <w:t xml:space="preserve"> מתמשך וכן למנות אפוטרופוס לממנה תחת הממונה או יחד עמו. </w:t>
      </w:r>
    </w:p>
    <w:p w:rsidR="003A6DCF" w:rsidRPr="003A6DCF" w:rsidRDefault="003A6DCF" w:rsidP="00CC5340">
      <w:pPr>
        <w:spacing w:after="120" w:line="360" w:lineRule="auto"/>
        <w:ind w:left="567" w:hanging="567"/>
        <w:jc w:val="both"/>
        <w:rPr>
          <w:rFonts w:ascii="Arial" w:hAnsi="Arial"/>
          <w:noProof w:val="0"/>
        </w:rPr>
      </w:pPr>
      <w:r w:rsidRPr="009371EF">
        <w:rPr>
          <w:rFonts w:ascii="Arial" w:hAnsi="Arial" w:hint="cs"/>
          <w:b/>
          <w:bCs/>
          <w:noProof w:val="0"/>
          <w:rtl/>
        </w:rPr>
        <w:t>ב.</w:t>
      </w:r>
      <w:r w:rsidR="008F3CAD" w:rsidRPr="009371EF">
        <w:rPr>
          <w:rFonts w:ascii="Arial" w:hAnsi="Arial" w:hint="cs"/>
          <w:b/>
          <w:bCs/>
          <w:noProof w:val="0"/>
          <w:rtl/>
        </w:rPr>
        <w:t>3.</w:t>
      </w:r>
      <w:r w:rsidR="008F3CAD">
        <w:rPr>
          <w:rFonts w:ascii="Arial" w:hAnsi="Arial" w:hint="cs"/>
          <w:noProof w:val="0"/>
          <w:rtl/>
        </w:rPr>
        <w:tab/>
      </w:r>
      <w:r w:rsidR="008F3CAD" w:rsidRPr="008F3CAD">
        <w:rPr>
          <w:rFonts w:ascii="Arial" w:hAnsi="Arial" w:hint="cs"/>
          <w:b/>
          <w:bCs/>
          <w:noProof w:val="0"/>
          <w:u w:val="single"/>
          <w:rtl/>
        </w:rPr>
        <w:t xml:space="preserve">העדר כל פעולה ביחס לייפוי </w:t>
      </w:r>
      <w:r w:rsidR="0099105E">
        <w:rPr>
          <w:rFonts w:ascii="Arial" w:hAnsi="Arial" w:hint="cs"/>
          <w:b/>
          <w:bCs/>
          <w:noProof w:val="0"/>
          <w:u w:val="single"/>
          <w:rtl/>
        </w:rPr>
        <w:t>הכוח</w:t>
      </w:r>
      <w:r w:rsidR="008F3CAD" w:rsidRPr="008F3CAD">
        <w:rPr>
          <w:rFonts w:ascii="Arial" w:hAnsi="Arial" w:hint="cs"/>
          <w:b/>
          <w:bCs/>
          <w:noProof w:val="0"/>
          <w:u w:val="single"/>
          <w:rtl/>
        </w:rPr>
        <w:t>, בנסיבות</w:t>
      </w:r>
      <w:r w:rsidR="009371EF">
        <w:rPr>
          <w:rFonts w:ascii="Arial" w:hAnsi="Arial" w:hint="cs"/>
          <w:b/>
          <w:bCs/>
          <w:noProof w:val="0"/>
          <w:u w:val="single"/>
          <w:rtl/>
        </w:rPr>
        <w:t xml:space="preserve"> בהן נזקקת </w:t>
      </w:r>
      <w:r w:rsidR="00036A0D">
        <w:rPr>
          <w:rFonts w:ascii="Arial" w:hAnsi="Arial" w:hint="cs"/>
          <w:b/>
          <w:bCs/>
          <w:noProof w:val="0"/>
          <w:u w:val="single"/>
          <w:rtl/>
        </w:rPr>
        <w:t>אלמונית</w:t>
      </w:r>
      <w:r w:rsidR="009371EF">
        <w:rPr>
          <w:rFonts w:ascii="Arial" w:hAnsi="Arial" w:hint="cs"/>
          <w:b/>
          <w:bCs/>
          <w:noProof w:val="0"/>
          <w:u w:val="single"/>
          <w:rtl/>
        </w:rPr>
        <w:t xml:space="preserve"> למינוי, מצדיקה מינוי אפוטרופוס </w:t>
      </w:r>
    </w:p>
    <w:p w:rsidR="00076179" w:rsidRPr="008F3CAD" w:rsidRDefault="00A82C47" w:rsidP="008F3CAD">
      <w:pPr>
        <w:pStyle w:val="ae"/>
        <w:numPr>
          <w:ilvl w:val="0"/>
          <w:numId w:val="4"/>
        </w:numPr>
        <w:spacing w:after="120" w:line="360" w:lineRule="auto"/>
        <w:ind w:left="567" w:hanging="567"/>
        <w:contextualSpacing w:val="0"/>
        <w:jc w:val="both"/>
        <w:rPr>
          <w:rFonts w:ascii="Arial" w:hAnsi="Arial"/>
          <w:noProof w:val="0"/>
        </w:rPr>
      </w:pPr>
      <w:r w:rsidRPr="008F3CAD">
        <w:rPr>
          <w:rFonts w:ascii="Arial" w:hAnsi="Arial" w:hint="cs"/>
          <w:noProof w:val="0"/>
          <w:rtl/>
        </w:rPr>
        <w:t xml:space="preserve">כאמור, בענייננו לא נמסרה ההצהרה הנדרשת לשם הפעלת ייפוי </w:t>
      </w:r>
      <w:r w:rsidR="0099105E">
        <w:rPr>
          <w:rFonts w:ascii="Arial" w:hAnsi="Arial" w:hint="cs"/>
          <w:noProof w:val="0"/>
          <w:rtl/>
        </w:rPr>
        <w:t>הכוח</w:t>
      </w:r>
      <w:r w:rsidRPr="008F3CAD">
        <w:rPr>
          <w:rFonts w:ascii="Arial" w:hAnsi="Arial" w:hint="cs"/>
          <w:noProof w:val="0"/>
          <w:rtl/>
        </w:rPr>
        <w:t xml:space="preserve">; לא ניתנה הודעה בדבר כניסת ייפוי </w:t>
      </w:r>
      <w:r w:rsidR="0099105E">
        <w:rPr>
          <w:rFonts w:ascii="Arial" w:hAnsi="Arial" w:hint="cs"/>
          <w:noProof w:val="0"/>
          <w:rtl/>
        </w:rPr>
        <w:t>הכוח</w:t>
      </w:r>
      <w:r w:rsidRPr="008F3CAD">
        <w:rPr>
          <w:rFonts w:ascii="Arial" w:hAnsi="Arial" w:hint="cs"/>
          <w:noProof w:val="0"/>
          <w:rtl/>
        </w:rPr>
        <w:t xml:space="preserve"> לתוקף; </w:t>
      </w:r>
      <w:r w:rsidR="00076179" w:rsidRPr="008F3CAD">
        <w:rPr>
          <w:rFonts w:ascii="Arial" w:hAnsi="Arial" w:hint="cs"/>
          <w:noProof w:val="0"/>
          <w:rtl/>
        </w:rPr>
        <w:t xml:space="preserve">צו המינוי הזמני ניתן בהעדר התנגדות; </w:t>
      </w:r>
      <w:r w:rsidRPr="008F3CAD">
        <w:rPr>
          <w:rFonts w:ascii="Arial" w:hAnsi="Arial" w:hint="cs"/>
          <w:noProof w:val="0"/>
          <w:rtl/>
        </w:rPr>
        <w:t>ו</w:t>
      </w:r>
      <w:r w:rsidR="00076179" w:rsidRPr="008F3CAD">
        <w:rPr>
          <w:rFonts w:ascii="Arial" w:hAnsi="Arial" w:hint="cs"/>
          <w:noProof w:val="0"/>
          <w:rtl/>
        </w:rPr>
        <w:t xml:space="preserve">על אף ניהול ההליך משך כשנתיים </w:t>
      </w:r>
      <w:r w:rsidR="008F3CAD" w:rsidRPr="008F3CAD">
        <w:rPr>
          <w:rFonts w:ascii="Arial" w:hAnsi="Arial" w:hint="cs"/>
          <w:noProof w:val="0"/>
          <w:rtl/>
        </w:rPr>
        <w:t>-</w:t>
      </w:r>
      <w:r w:rsidR="00076179" w:rsidRPr="008F3CAD">
        <w:rPr>
          <w:rFonts w:ascii="Arial" w:hAnsi="Arial" w:hint="cs"/>
          <w:noProof w:val="0"/>
          <w:rtl/>
        </w:rPr>
        <w:t xml:space="preserve"> </w:t>
      </w:r>
      <w:r w:rsidRPr="008F3CAD">
        <w:rPr>
          <w:rFonts w:ascii="Arial" w:hAnsi="Arial" w:hint="cs"/>
          <w:noProof w:val="0"/>
          <w:rtl/>
        </w:rPr>
        <w:t>לא בוצ</w:t>
      </w:r>
      <w:r w:rsidR="003A6DCF" w:rsidRPr="008F3CAD">
        <w:rPr>
          <w:rFonts w:ascii="Arial" w:hAnsi="Arial" w:hint="cs"/>
          <w:noProof w:val="0"/>
          <w:rtl/>
        </w:rPr>
        <w:t xml:space="preserve">עה כל פעולה בכדי להסדיר את המינוי על פי ייפוי </w:t>
      </w:r>
      <w:r w:rsidR="0099105E">
        <w:rPr>
          <w:rFonts w:ascii="Arial" w:hAnsi="Arial" w:hint="cs"/>
          <w:noProof w:val="0"/>
          <w:rtl/>
        </w:rPr>
        <w:t>הכוח</w:t>
      </w:r>
      <w:r w:rsidR="003A6DCF" w:rsidRPr="008F3CAD">
        <w:rPr>
          <w:rFonts w:ascii="Arial" w:hAnsi="Arial" w:hint="cs"/>
          <w:noProof w:val="0"/>
          <w:rtl/>
        </w:rPr>
        <w:t xml:space="preserve"> המתמשך. </w:t>
      </w:r>
    </w:p>
    <w:p w:rsidR="00A94CC7" w:rsidRPr="00F547B1" w:rsidRDefault="00A94CC7" w:rsidP="00731BF0">
      <w:pPr>
        <w:pStyle w:val="ae"/>
        <w:numPr>
          <w:ilvl w:val="0"/>
          <w:numId w:val="4"/>
        </w:numPr>
        <w:spacing w:after="120" w:line="360" w:lineRule="auto"/>
        <w:ind w:left="567" w:hanging="567"/>
        <w:contextualSpacing w:val="0"/>
        <w:jc w:val="both"/>
        <w:rPr>
          <w:rFonts w:ascii="Arial" w:hAnsi="Arial"/>
          <w:noProof w:val="0"/>
        </w:rPr>
      </w:pPr>
      <w:r w:rsidRPr="00F547B1">
        <w:rPr>
          <w:rFonts w:ascii="Arial" w:hAnsi="Arial" w:hint="cs"/>
          <w:noProof w:val="0"/>
          <w:rtl/>
        </w:rPr>
        <w:t xml:space="preserve">מעיון ביפוי </w:t>
      </w:r>
      <w:r w:rsidR="0099105E" w:rsidRPr="00F547B1">
        <w:rPr>
          <w:rFonts w:ascii="Arial" w:hAnsi="Arial" w:hint="cs"/>
          <w:noProof w:val="0"/>
          <w:rtl/>
        </w:rPr>
        <w:t>הכוח</w:t>
      </w:r>
      <w:r w:rsidRPr="00F547B1">
        <w:rPr>
          <w:rFonts w:ascii="Arial" w:hAnsi="Arial" w:hint="cs"/>
          <w:noProof w:val="0"/>
          <w:rtl/>
        </w:rPr>
        <w:t xml:space="preserve"> המתמשך עולה, כי מועד כניסת יפוי </w:t>
      </w:r>
      <w:r w:rsidR="0099105E" w:rsidRPr="00F547B1">
        <w:rPr>
          <w:rFonts w:ascii="Arial" w:hAnsi="Arial" w:hint="cs"/>
          <w:noProof w:val="0"/>
          <w:rtl/>
        </w:rPr>
        <w:t>הכוח</w:t>
      </w:r>
      <w:r w:rsidRPr="00F547B1">
        <w:rPr>
          <w:rFonts w:ascii="Arial" w:hAnsi="Arial" w:hint="cs"/>
          <w:noProof w:val="0"/>
          <w:rtl/>
        </w:rPr>
        <w:t xml:space="preserve"> לתוקף הוגדר במועד בו תחדל </w:t>
      </w:r>
      <w:r w:rsidR="00036A0D">
        <w:rPr>
          <w:rFonts w:ascii="Arial" w:hAnsi="Arial" w:hint="cs"/>
          <w:noProof w:val="0"/>
          <w:rtl/>
        </w:rPr>
        <w:t>אלמונית</w:t>
      </w:r>
      <w:r w:rsidRPr="00F547B1">
        <w:rPr>
          <w:rFonts w:ascii="Arial" w:hAnsi="Arial" w:hint="cs"/>
          <w:noProof w:val="0"/>
          <w:rtl/>
        </w:rPr>
        <w:t xml:space="preserve"> להבין בעניינים בהם ניתן ייפוי הכוח וכי הקביעה בדבר היעדר היכולת תהיה על פי חוות דעת מומחה לפי החוק. ביחס לעניינים הרכושיים נקבע מועד הכניסה לתוקף במועד החתימה על ייפוי </w:t>
      </w:r>
      <w:r w:rsidR="0099105E" w:rsidRPr="00F547B1">
        <w:rPr>
          <w:rFonts w:ascii="Arial" w:hAnsi="Arial" w:hint="cs"/>
          <w:noProof w:val="0"/>
          <w:rtl/>
        </w:rPr>
        <w:t>הכוח</w:t>
      </w:r>
      <w:r w:rsidRPr="00F547B1">
        <w:rPr>
          <w:rFonts w:ascii="Arial" w:hAnsi="Arial" w:hint="cs"/>
          <w:noProof w:val="0"/>
          <w:rtl/>
        </w:rPr>
        <w:t xml:space="preserve"> המתמשך. </w:t>
      </w:r>
    </w:p>
    <w:p w:rsidR="00A43D95" w:rsidRDefault="00A43D95" w:rsidP="005A2608">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על אף התיעוד הרפואי המועט שנאסף במסגרת הליך זה ועל אף הקשיים שהוערמו על קבלת מידע רפואי מקיף, מהחומר הקיים עולה, כי </w:t>
      </w:r>
      <w:r w:rsidR="00036A0D">
        <w:rPr>
          <w:rFonts w:ascii="Arial" w:hAnsi="Arial" w:hint="cs"/>
          <w:noProof w:val="0"/>
          <w:rtl/>
        </w:rPr>
        <w:t>אלמונית</w:t>
      </w:r>
      <w:r>
        <w:rPr>
          <w:rFonts w:ascii="Arial" w:hAnsi="Arial" w:hint="cs"/>
          <w:noProof w:val="0"/>
          <w:rtl/>
        </w:rPr>
        <w:t xml:space="preserve"> נעדרת יכולת להבין בעניינים לשם ניתן ייפוי הכוח, כך שהתקיימו התנאים להפעלתו. </w:t>
      </w:r>
    </w:p>
    <w:p w:rsidR="00A43D95" w:rsidRDefault="00A43D95" w:rsidP="00A43D95">
      <w:pPr>
        <w:pStyle w:val="ae"/>
        <w:spacing w:after="120" w:line="360" w:lineRule="auto"/>
        <w:ind w:left="567"/>
        <w:contextualSpacing w:val="0"/>
        <w:jc w:val="both"/>
        <w:rPr>
          <w:rFonts w:ascii="Arial" w:hAnsi="Arial"/>
          <w:noProof w:val="0"/>
        </w:rPr>
      </w:pPr>
      <w:r>
        <w:rPr>
          <w:rFonts w:ascii="Arial" w:hAnsi="Arial" w:hint="cs"/>
          <w:noProof w:val="0"/>
          <w:rtl/>
        </w:rPr>
        <w:t>אפרט:</w:t>
      </w:r>
    </w:p>
    <w:p w:rsidR="005A2608" w:rsidRDefault="00A46DBC" w:rsidP="00F5331B">
      <w:pPr>
        <w:pStyle w:val="ae"/>
        <w:spacing w:after="120" w:line="360" w:lineRule="auto"/>
        <w:ind w:left="567"/>
        <w:contextualSpacing w:val="0"/>
        <w:jc w:val="both"/>
        <w:rPr>
          <w:rFonts w:ascii="Arial" w:hAnsi="Arial"/>
          <w:noProof w:val="0"/>
        </w:rPr>
      </w:pPr>
      <w:r w:rsidRPr="00A43D95">
        <w:rPr>
          <w:rFonts w:ascii="Arial" w:hAnsi="Arial" w:hint="cs"/>
          <w:noProof w:val="0"/>
          <w:rtl/>
        </w:rPr>
        <w:lastRenderedPageBreak/>
        <w:t xml:space="preserve">בתסקיר </w:t>
      </w:r>
      <w:r w:rsidR="005A2608" w:rsidRPr="00A43D95">
        <w:rPr>
          <w:rFonts w:ascii="Arial" w:hAnsi="Arial" w:hint="cs"/>
          <w:noProof w:val="0"/>
          <w:rtl/>
        </w:rPr>
        <w:t>שהוגש</w:t>
      </w:r>
      <w:r w:rsidRPr="00A43D95">
        <w:rPr>
          <w:rFonts w:ascii="Arial" w:hAnsi="Arial" w:hint="cs"/>
          <w:noProof w:val="0"/>
          <w:rtl/>
        </w:rPr>
        <w:t xml:space="preserve"> ביום 6.7.2022</w:t>
      </w:r>
      <w:r>
        <w:rPr>
          <w:rFonts w:ascii="Arial" w:hAnsi="Arial" w:hint="cs"/>
          <w:noProof w:val="0"/>
          <w:rtl/>
        </w:rPr>
        <w:t xml:space="preserve"> </w:t>
      </w:r>
      <w:r w:rsidR="005A2608">
        <w:rPr>
          <w:rFonts w:ascii="Arial" w:hAnsi="Arial" w:hint="cs"/>
          <w:noProof w:val="0"/>
          <w:rtl/>
        </w:rPr>
        <w:t>צוין, כי על אף הקשיים שהוערמו באיתור מידע רפואי, מעיון במסמכים הרפואיים שניתן היה עלה תיעוד של ירידה בתפקוד לאחר מותו של י</w:t>
      </w:r>
      <w:r w:rsidR="00F5331B">
        <w:rPr>
          <w:rFonts w:ascii="Arial" w:hAnsi="Arial" w:hint="cs"/>
          <w:noProof w:val="0"/>
          <w:rtl/>
        </w:rPr>
        <w:t>'</w:t>
      </w:r>
      <w:r w:rsidR="005A2608">
        <w:rPr>
          <w:rFonts w:ascii="Arial" w:hAnsi="Arial" w:hint="cs"/>
          <w:noProof w:val="0"/>
          <w:rtl/>
        </w:rPr>
        <w:t xml:space="preserve"> ז"ל על רקע נפשי; תועד מצב של דכאון ואירוע של נטילת יתר של כדורים. </w:t>
      </w:r>
    </w:p>
    <w:p w:rsidR="0032291B" w:rsidRDefault="0032291B" w:rsidP="00F547B1">
      <w:pPr>
        <w:pStyle w:val="ae"/>
        <w:spacing w:after="120" w:line="360" w:lineRule="auto"/>
        <w:ind w:left="567"/>
        <w:contextualSpacing w:val="0"/>
        <w:jc w:val="both"/>
        <w:rPr>
          <w:rFonts w:ascii="Arial" w:hAnsi="Arial"/>
          <w:noProof w:val="0"/>
        </w:rPr>
      </w:pPr>
      <w:r>
        <w:rPr>
          <w:rFonts w:ascii="Arial" w:hAnsi="Arial" w:hint="cs"/>
          <w:noProof w:val="0"/>
          <w:rtl/>
        </w:rPr>
        <w:t xml:space="preserve">בנוסף ציטטה העו"ס מתוך </w:t>
      </w:r>
      <w:r w:rsidR="00CD5080">
        <w:rPr>
          <w:rFonts w:ascii="Arial" w:hAnsi="Arial" w:hint="cs"/>
          <w:noProof w:val="0"/>
          <w:rtl/>
        </w:rPr>
        <w:t xml:space="preserve">בדו"ח פסיכולוגי שנערך ביום 4.6.2019 </w:t>
      </w:r>
      <w:r>
        <w:rPr>
          <w:rFonts w:ascii="Arial" w:hAnsi="Arial" w:hint="cs"/>
          <w:noProof w:val="0"/>
          <w:rtl/>
        </w:rPr>
        <w:t xml:space="preserve">ואשר הועבר לעיונה. </w:t>
      </w:r>
    </w:p>
    <w:p w:rsidR="00CD5080" w:rsidRDefault="0032291B" w:rsidP="00036A0D">
      <w:pPr>
        <w:pStyle w:val="ae"/>
        <w:spacing w:after="120" w:line="360" w:lineRule="auto"/>
        <w:ind w:left="567"/>
        <w:contextualSpacing w:val="0"/>
        <w:jc w:val="both"/>
        <w:rPr>
          <w:rFonts w:ascii="Arial" w:hAnsi="Arial"/>
          <w:noProof w:val="0"/>
        </w:rPr>
      </w:pPr>
      <w:r>
        <w:rPr>
          <w:rFonts w:ascii="Arial" w:hAnsi="Arial" w:hint="cs"/>
          <w:noProof w:val="0"/>
          <w:rtl/>
        </w:rPr>
        <w:t xml:space="preserve">בדו"ח האמור </w:t>
      </w:r>
      <w:r w:rsidR="00CD5080">
        <w:rPr>
          <w:rFonts w:ascii="Arial" w:hAnsi="Arial" w:hint="cs"/>
          <w:noProof w:val="0"/>
          <w:rtl/>
        </w:rPr>
        <w:t>צוינו "</w:t>
      </w:r>
      <w:r w:rsidR="00CD5080" w:rsidRPr="0032291B">
        <w:rPr>
          <w:rFonts w:ascii="Arial" w:hAnsi="Arial" w:hint="cs"/>
          <w:b/>
          <w:bCs/>
          <w:noProof w:val="0"/>
          <w:rtl/>
        </w:rPr>
        <w:t xml:space="preserve">סימנים רבים של קשיי </w:t>
      </w:r>
      <w:r w:rsidRPr="0032291B">
        <w:rPr>
          <w:rFonts w:ascii="Arial" w:hAnsi="Arial" w:hint="cs"/>
          <w:b/>
          <w:bCs/>
          <w:noProof w:val="0"/>
          <w:rtl/>
        </w:rPr>
        <w:t>זיכרו</w:t>
      </w:r>
      <w:r w:rsidRPr="0032291B">
        <w:rPr>
          <w:rFonts w:ascii="Arial" w:hAnsi="Arial" w:hint="eastAsia"/>
          <w:b/>
          <w:bCs/>
          <w:noProof w:val="0"/>
          <w:rtl/>
        </w:rPr>
        <w:t>ן</w:t>
      </w:r>
      <w:r w:rsidR="00CD5080" w:rsidRPr="0032291B">
        <w:rPr>
          <w:rFonts w:ascii="Arial" w:hAnsi="Arial" w:hint="cs"/>
          <w:b/>
          <w:bCs/>
          <w:noProof w:val="0"/>
          <w:rtl/>
        </w:rPr>
        <w:t xml:space="preserve"> והתארגנות</w:t>
      </w:r>
      <w:r w:rsidR="00CD5080">
        <w:rPr>
          <w:rFonts w:ascii="Arial" w:hAnsi="Arial" w:hint="cs"/>
          <w:noProof w:val="0"/>
          <w:rtl/>
        </w:rPr>
        <w:t>"... "</w:t>
      </w:r>
      <w:r w:rsidR="00CD5080" w:rsidRPr="0032291B">
        <w:rPr>
          <w:rFonts w:ascii="Arial" w:hAnsi="Arial" w:hint="cs"/>
          <w:b/>
          <w:bCs/>
          <w:noProof w:val="0"/>
          <w:rtl/>
        </w:rPr>
        <w:t xml:space="preserve">התרשמות של מצב אורגני הבא לידי ביטוי בנסיגה חברתית, ירידה משמעותית </w:t>
      </w:r>
      <w:r w:rsidRPr="0032291B">
        <w:rPr>
          <w:rFonts w:ascii="Arial" w:hAnsi="Arial" w:hint="cs"/>
          <w:b/>
          <w:bCs/>
          <w:noProof w:val="0"/>
          <w:rtl/>
        </w:rPr>
        <w:t>בזיכרו</w:t>
      </w:r>
      <w:r w:rsidRPr="0032291B">
        <w:rPr>
          <w:rFonts w:ascii="Arial" w:hAnsi="Arial" w:hint="eastAsia"/>
          <w:b/>
          <w:bCs/>
          <w:noProof w:val="0"/>
          <w:rtl/>
        </w:rPr>
        <w:t>ן</w:t>
      </w:r>
      <w:r w:rsidR="00CD5080" w:rsidRPr="0032291B">
        <w:rPr>
          <w:rFonts w:ascii="Arial" w:hAnsi="Arial" w:hint="cs"/>
          <w:b/>
          <w:bCs/>
          <w:noProof w:val="0"/>
          <w:rtl/>
        </w:rPr>
        <w:t xml:space="preserve"> לכל הטווחים ללא ירידה ברמת ההכרה, מצב של בלבול, קושי בהתארגנות, התנהגות דיסמולטיבית, דיסאוריינטציה המרחב הביתי, מצב רוח לבילי, אפקט חרדתי תואם ולעיתים הבעות פנים אטומות. ניכרת האטה בקצב החשיבה ומחשבות פרנואידיות המתרכזות בביתה </w:t>
      </w:r>
      <w:r w:rsidR="00036A0D">
        <w:rPr>
          <w:rFonts w:ascii="Arial" w:hAnsi="Arial" w:hint="cs"/>
          <w:b/>
          <w:bCs/>
          <w:noProof w:val="0"/>
          <w:rtl/>
        </w:rPr>
        <w:t>----</w:t>
      </w:r>
      <w:r w:rsidR="00CD5080" w:rsidRPr="0032291B">
        <w:rPr>
          <w:rFonts w:ascii="Arial" w:hAnsi="Arial" w:hint="cs"/>
          <w:b/>
          <w:bCs/>
          <w:noProof w:val="0"/>
          <w:rtl/>
        </w:rPr>
        <w:t xml:space="preserve"> אשר גורמת לה להיות </w:t>
      </w:r>
      <w:r w:rsidRPr="0032291B">
        <w:rPr>
          <w:rFonts w:ascii="Arial" w:hAnsi="Arial" w:hint="cs"/>
          <w:b/>
          <w:bCs/>
          <w:noProof w:val="0"/>
          <w:rtl/>
        </w:rPr>
        <w:t>עוינת</w:t>
      </w:r>
      <w:r w:rsidR="00CD5080" w:rsidRPr="0032291B">
        <w:rPr>
          <w:rFonts w:ascii="Arial" w:hAnsi="Arial" w:hint="cs"/>
          <w:b/>
          <w:bCs/>
          <w:noProof w:val="0"/>
          <w:rtl/>
        </w:rPr>
        <w:t xml:space="preserve"> כלפיה</w:t>
      </w:r>
      <w:r w:rsidR="00CD5080">
        <w:rPr>
          <w:rFonts w:ascii="Arial" w:hAnsi="Arial" w:hint="cs"/>
          <w:noProof w:val="0"/>
          <w:rtl/>
        </w:rPr>
        <w:t xml:space="preserve">..." (עמ' 5). </w:t>
      </w:r>
    </w:p>
    <w:p w:rsidR="00CD5080" w:rsidRDefault="00CD5080" w:rsidP="00036A0D">
      <w:pPr>
        <w:pStyle w:val="ae"/>
        <w:spacing w:after="120" w:line="360" w:lineRule="auto"/>
        <w:ind w:left="567"/>
        <w:contextualSpacing w:val="0"/>
        <w:jc w:val="both"/>
        <w:rPr>
          <w:rFonts w:ascii="Arial" w:hAnsi="Arial"/>
          <w:noProof w:val="0"/>
          <w:rtl/>
        </w:rPr>
      </w:pPr>
      <w:r>
        <w:rPr>
          <w:rFonts w:ascii="Arial" w:hAnsi="Arial" w:hint="cs"/>
          <w:noProof w:val="0"/>
          <w:rtl/>
        </w:rPr>
        <w:t xml:space="preserve">עוד צוין בדו"ח האמור, כי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מתנגדת ש</w:t>
      </w:r>
      <w:r w:rsidR="00036A0D">
        <w:rPr>
          <w:rFonts w:ascii="Arial" w:hAnsi="Arial" w:hint="cs"/>
          <w:noProof w:val="0"/>
          <w:rtl/>
        </w:rPr>
        <w:t>אלמונית</w:t>
      </w:r>
      <w:r>
        <w:rPr>
          <w:rFonts w:ascii="Arial" w:hAnsi="Arial" w:hint="cs"/>
          <w:noProof w:val="0"/>
          <w:rtl/>
        </w:rPr>
        <w:t xml:space="preserve"> תעבור בדיקה פסיכוגריאטרית נחוצה להערכת מצבה המנטלי של </w:t>
      </w:r>
      <w:r w:rsidR="00036A0D">
        <w:rPr>
          <w:rFonts w:ascii="Arial" w:hAnsi="Arial" w:hint="cs"/>
          <w:noProof w:val="0"/>
          <w:rtl/>
        </w:rPr>
        <w:t>אלמונית</w:t>
      </w:r>
      <w:r>
        <w:rPr>
          <w:rFonts w:ascii="Arial" w:hAnsi="Arial" w:hint="cs"/>
          <w:noProof w:val="0"/>
          <w:rtl/>
        </w:rPr>
        <w:t xml:space="preserve"> ולמתן הטיפול הנחוץ וכי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w:t>
      </w:r>
      <w:r w:rsidRPr="0032291B">
        <w:rPr>
          <w:rFonts w:ascii="Arial" w:hAnsi="Arial" w:hint="cs"/>
          <w:b/>
          <w:bCs/>
          <w:noProof w:val="0"/>
          <w:rtl/>
        </w:rPr>
        <w:t xml:space="preserve">לקחה על עצמה את ניהול חשבונות הבנק והכספים של </w:t>
      </w:r>
      <w:r w:rsidR="00036A0D">
        <w:rPr>
          <w:rFonts w:ascii="Arial" w:hAnsi="Arial" w:hint="cs"/>
          <w:b/>
          <w:bCs/>
          <w:noProof w:val="0"/>
          <w:rtl/>
        </w:rPr>
        <w:t>-----</w:t>
      </w:r>
      <w:r w:rsidRPr="0032291B">
        <w:rPr>
          <w:rFonts w:ascii="Arial" w:hAnsi="Arial" w:hint="cs"/>
          <w:b/>
          <w:bCs/>
          <w:noProof w:val="0"/>
          <w:rtl/>
        </w:rPr>
        <w:t xml:space="preserve"> מבלי לדווח לאחיותיה ומאידך משפיעה ומלבה את החשיבה הפרנואידית של </w:t>
      </w:r>
      <w:r w:rsidR="00036A0D">
        <w:rPr>
          <w:rFonts w:ascii="Arial" w:hAnsi="Arial" w:hint="cs"/>
          <w:b/>
          <w:bCs/>
          <w:noProof w:val="0"/>
          <w:rtl/>
        </w:rPr>
        <w:t>----</w:t>
      </w:r>
      <w:r w:rsidRPr="0032291B">
        <w:rPr>
          <w:rFonts w:ascii="Arial" w:hAnsi="Arial" w:hint="cs"/>
          <w:b/>
          <w:bCs/>
          <w:noProof w:val="0"/>
          <w:rtl/>
        </w:rPr>
        <w:t xml:space="preserve"> נגד אחיותיה</w:t>
      </w:r>
      <w:r>
        <w:rPr>
          <w:rFonts w:ascii="Arial" w:hAnsi="Arial" w:hint="cs"/>
          <w:noProof w:val="0"/>
          <w:rtl/>
        </w:rPr>
        <w:t xml:space="preserve">". עוד צוין, כי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מנעה מהפסיכולוגית ביקורים אצל </w:t>
      </w:r>
      <w:r w:rsidR="00036A0D">
        <w:rPr>
          <w:rFonts w:ascii="Arial" w:hAnsi="Arial" w:hint="cs"/>
          <w:noProof w:val="0"/>
          <w:rtl/>
        </w:rPr>
        <w:t>אלמונית</w:t>
      </w:r>
      <w:r>
        <w:rPr>
          <w:rFonts w:ascii="Arial" w:hAnsi="Arial" w:hint="cs"/>
          <w:noProof w:val="0"/>
          <w:rtl/>
        </w:rPr>
        <w:t xml:space="preserve">. </w:t>
      </w:r>
    </w:p>
    <w:p w:rsidR="0032291B" w:rsidRDefault="00CD5080" w:rsidP="00036A0D">
      <w:pPr>
        <w:pStyle w:val="ae"/>
        <w:spacing w:after="120" w:line="360" w:lineRule="auto"/>
        <w:ind w:left="567"/>
        <w:contextualSpacing w:val="0"/>
        <w:jc w:val="both"/>
        <w:rPr>
          <w:rFonts w:ascii="Arial" w:hAnsi="Arial"/>
          <w:noProof w:val="0"/>
          <w:rtl/>
        </w:rPr>
      </w:pPr>
      <w:r>
        <w:rPr>
          <w:rFonts w:ascii="Arial" w:hAnsi="Arial" w:hint="cs"/>
          <w:noProof w:val="0"/>
          <w:rtl/>
        </w:rPr>
        <w:t>בסיכום הדו"ח צוין, כי "</w:t>
      </w:r>
      <w:r w:rsidRPr="0032291B">
        <w:rPr>
          <w:rFonts w:ascii="Arial" w:hAnsi="Arial" w:hint="cs"/>
          <w:b/>
          <w:bCs/>
          <w:noProof w:val="0"/>
          <w:rtl/>
        </w:rPr>
        <w:t xml:space="preserve">מדובר באישה בגל השלישי הסובלת מסממנים של ירידה מנטלית מתקדמת הגורמת לתפקוד ירוד מאד, חוסר יכולת לנהל את חייה ולטפל בעצמה ותלויה בעזרת האחרים. בנותיה אינן מצליחות לשת"פ </w:t>
      </w:r>
      <w:r w:rsidR="0032291B" w:rsidRPr="0032291B">
        <w:rPr>
          <w:rFonts w:ascii="Arial" w:hAnsi="Arial" w:hint="cs"/>
          <w:b/>
          <w:bCs/>
          <w:noProof w:val="0"/>
          <w:rtl/>
        </w:rPr>
        <w:t>ביניה</w:t>
      </w:r>
      <w:r w:rsidR="0032291B" w:rsidRPr="0032291B">
        <w:rPr>
          <w:rFonts w:ascii="Arial" w:hAnsi="Arial" w:hint="eastAsia"/>
          <w:b/>
          <w:bCs/>
          <w:noProof w:val="0"/>
          <w:rtl/>
        </w:rPr>
        <w:t>ן</w:t>
      </w:r>
      <w:r w:rsidRPr="0032291B">
        <w:rPr>
          <w:rFonts w:ascii="Arial" w:hAnsi="Arial" w:hint="cs"/>
          <w:b/>
          <w:bCs/>
          <w:noProof w:val="0"/>
          <w:rtl/>
        </w:rPr>
        <w:t xml:space="preserve"> על מנת לטפל בה וכתוצאה מכך הטיפולים הרפואיים הנחוצים לה </w:t>
      </w:r>
      <w:r w:rsidR="0032291B">
        <w:rPr>
          <w:rFonts w:ascii="Arial" w:hAnsi="Arial" w:hint="cs"/>
          <w:b/>
          <w:bCs/>
          <w:noProof w:val="0"/>
          <w:rtl/>
        </w:rPr>
        <w:t>-</w:t>
      </w:r>
      <w:r w:rsidRPr="0032291B">
        <w:rPr>
          <w:rFonts w:ascii="Arial" w:hAnsi="Arial" w:hint="cs"/>
          <w:b/>
          <w:bCs/>
          <w:noProof w:val="0"/>
          <w:rtl/>
        </w:rPr>
        <w:t xml:space="preserve"> מוזנחים... הקשר בינה ובין ביתה הבכורה מהווה גורם מסכן עבור בריאותה הגופנית, הנפשית, המנטלית וגם בה</w:t>
      </w:r>
      <w:r w:rsidR="0032291B" w:rsidRPr="0032291B">
        <w:rPr>
          <w:rFonts w:ascii="Arial" w:hAnsi="Arial" w:hint="cs"/>
          <w:b/>
          <w:bCs/>
          <w:noProof w:val="0"/>
          <w:rtl/>
        </w:rPr>
        <w:t>י</w:t>
      </w:r>
      <w:r w:rsidRPr="0032291B">
        <w:rPr>
          <w:rFonts w:ascii="Arial" w:hAnsi="Arial" w:hint="cs"/>
          <w:b/>
          <w:bCs/>
          <w:noProof w:val="0"/>
          <w:rtl/>
        </w:rPr>
        <w:t xml:space="preserve">בט הכלכלי עקב ההתנהלות התוקפנית </w:t>
      </w:r>
      <w:r w:rsidR="0032291B" w:rsidRPr="0032291B">
        <w:rPr>
          <w:rFonts w:ascii="Arial" w:hAnsi="Arial" w:hint="cs"/>
          <w:b/>
          <w:bCs/>
          <w:noProof w:val="0"/>
          <w:rtl/>
        </w:rPr>
        <w:t>והרכושנית</w:t>
      </w:r>
      <w:r w:rsidRPr="0032291B">
        <w:rPr>
          <w:rFonts w:ascii="Arial" w:hAnsi="Arial" w:hint="cs"/>
          <w:b/>
          <w:bCs/>
          <w:noProof w:val="0"/>
          <w:rtl/>
        </w:rPr>
        <w:t xml:space="preserve"> של הבת כלפי האם. בשבועות האחרונים </w:t>
      </w:r>
      <w:r w:rsidR="00036A0D">
        <w:rPr>
          <w:rFonts w:ascii="Arial" w:hAnsi="Arial" w:hint="cs"/>
          <w:b/>
          <w:bCs/>
          <w:noProof w:val="0"/>
          <w:rtl/>
        </w:rPr>
        <w:t>-----</w:t>
      </w:r>
      <w:r w:rsidRPr="0032291B">
        <w:rPr>
          <w:rFonts w:ascii="Arial" w:hAnsi="Arial" w:hint="cs"/>
          <w:b/>
          <w:bCs/>
          <w:noProof w:val="0"/>
          <w:rtl/>
        </w:rPr>
        <w:t>מנו</w:t>
      </w:r>
      <w:r w:rsidR="0032291B" w:rsidRPr="0032291B">
        <w:rPr>
          <w:rFonts w:ascii="Arial" w:hAnsi="Arial" w:hint="cs"/>
          <w:b/>
          <w:bCs/>
          <w:noProof w:val="0"/>
          <w:rtl/>
        </w:rPr>
        <w:t xml:space="preserve">תקת מיתר המשפחה ולא מקבלת את הטיפול והשמירה הנחוצים לה. דבר זה חושף אותה למצבים מסוכנים עקב מצבה </w:t>
      </w:r>
      <w:r w:rsidR="0032291B">
        <w:rPr>
          <w:rFonts w:ascii="Arial" w:hAnsi="Arial" w:hint="cs"/>
          <w:b/>
          <w:bCs/>
          <w:noProof w:val="0"/>
          <w:rtl/>
        </w:rPr>
        <w:t>-</w:t>
      </w:r>
      <w:r w:rsidR="0032291B" w:rsidRPr="0032291B">
        <w:rPr>
          <w:rFonts w:ascii="Arial" w:hAnsi="Arial" w:hint="cs"/>
          <w:b/>
          <w:bCs/>
          <w:noProof w:val="0"/>
          <w:rtl/>
        </w:rPr>
        <w:t xml:space="preserve"> בלבול, חוסר אונים, חוסר יכולת להתארגן וחוסר יכולת לקבל החלטות  עצמאיות. מכל האמור, קיים יסוד סביר לחשוב שנעברת עבירה של הפרת זכויות כלפי חסר ישע</w:t>
      </w:r>
      <w:r w:rsidR="0032291B">
        <w:rPr>
          <w:rFonts w:ascii="Arial" w:hAnsi="Arial" w:hint="cs"/>
          <w:noProof w:val="0"/>
          <w:rtl/>
        </w:rPr>
        <w:t>".</w:t>
      </w:r>
    </w:p>
    <w:p w:rsidR="004B3E37" w:rsidRPr="004B3E37" w:rsidRDefault="0032291B" w:rsidP="00036A0D">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לאחר התיאור של המידע העולה מהחומר שהועבר לעיון העו"ס, תיארה העו"ס את המפגש שלה עם </w:t>
      </w:r>
      <w:r w:rsidR="00036A0D">
        <w:rPr>
          <w:rFonts w:ascii="Arial" w:hAnsi="Arial" w:hint="cs"/>
          <w:noProof w:val="0"/>
          <w:rtl/>
        </w:rPr>
        <w:t>אלמונית</w:t>
      </w:r>
      <w:r>
        <w:rPr>
          <w:rFonts w:ascii="Arial" w:hAnsi="Arial" w:hint="cs"/>
          <w:noProof w:val="0"/>
          <w:rtl/>
        </w:rPr>
        <w:t>, כך: "</w:t>
      </w:r>
      <w:r w:rsidR="00036A0D">
        <w:rPr>
          <w:rFonts w:ascii="Arial" w:hAnsi="Arial" w:hint="cs"/>
          <w:b/>
          <w:bCs/>
          <w:noProof w:val="0"/>
          <w:rtl/>
        </w:rPr>
        <w:t>---</w:t>
      </w:r>
      <w:r>
        <w:rPr>
          <w:rFonts w:ascii="Arial" w:hAnsi="Arial" w:hint="cs"/>
          <w:b/>
          <w:bCs/>
          <w:noProof w:val="0"/>
          <w:rtl/>
        </w:rPr>
        <w:t xml:space="preserve"> אישה נעימה לשיחה, שת"פ באופן מלא ויצרה קשר עין. </w:t>
      </w:r>
      <w:r w:rsidR="00036A0D">
        <w:rPr>
          <w:rFonts w:ascii="Arial" w:hAnsi="Arial" w:hint="cs"/>
          <w:b/>
          <w:bCs/>
          <w:noProof w:val="0"/>
          <w:rtl/>
        </w:rPr>
        <w:t>-----</w:t>
      </w:r>
      <w:r>
        <w:rPr>
          <w:rFonts w:ascii="Arial" w:hAnsi="Arial" w:hint="cs"/>
          <w:b/>
          <w:bCs/>
          <w:noProof w:val="0"/>
          <w:rtl/>
        </w:rPr>
        <w:t xml:space="preserve"> לא זכרה פרטים בסיסיים מחייה, למשל תאריך לידה, גילה (רק </w:t>
      </w:r>
      <w:r w:rsidR="002261F3">
        <w:rPr>
          <w:rFonts w:ascii="Arial" w:hAnsi="Arial" w:hint="cs"/>
          <w:b/>
          <w:bCs/>
          <w:noProof w:val="0"/>
          <w:rtl/>
        </w:rPr>
        <w:t>עכשיו</w:t>
      </w:r>
      <w:r>
        <w:rPr>
          <w:rFonts w:ascii="Arial" w:hAnsi="Arial" w:hint="cs"/>
          <w:b/>
          <w:bCs/>
          <w:noProof w:val="0"/>
          <w:rtl/>
        </w:rPr>
        <w:t xml:space="preserve"> מתחילה לחיות... בת 25, כלשונה), שכרה שיש לה 4 ילדים אך כאשר נשאלה על שמותיהם ענת</w:t>
      </w:r>
      <w:r w:rsidR="004B3E37">
        <w:rPr>
          <w:rFonts w:ascii="Arial" w:hAnsi="Arial" w:hint="cs"/>
          <w:b/>
          <w:bCs/>
          <w:noProof w:val="0"/>
          <w:rtl/>
        </w:rPr>
        <w:t>ה: "י</w:t>
      </w:r>
      <w:r w:rsidR="00036A0D">
        <w:rPr>
          <w:rFonts w:ascii="Arial" w:hAnsi="Arial" w:hint="cs"/>
          <w:b/>
          <w:bCs/>
          <w:noProof w:val="0"/>
          <w:rtl/>
        </w:rPr>
        <w:t>'</w:t>
      </w:r>
      <w:r w:rsidR="004B3E37">
        <w:rPr>
          <w:rFonts w:ascii="Arial" w:hAnsi="Arial" w:hint="cs"/>
          <w:b/>
          <w:bCs/>
          <w:noProof w:val="0"/>
          <w:rtl/>
        </w:rPr>
        <w:t xml:space="preserve">, </w:t>
      </w:r>
      <w:r w:rsidR="00036A0D">
        <w:rPr>
          <w:rFonts w:ascii="Arial" w:hAnsi="Arial" w:hint="cs"/>
          <w:b/>
          <w:bCs/>
          <w:noProof w:val="0"/>
          <w:rtl/>
        </w:rPr>
        <w:t>ע</w:t>
      </w:r>
      <w:r w:rsidR="00036A0D">
        <w:rPr>
          <w:rFonts w:ascii="Arial" w:hAnsi="Arial"/>
          <w:b/>
          <w:bCs/>
          <w:noProof w:val="0"/>
          <w:rtl/>
        </w:rPr>
        <w:t>'</w:t>
      </w:r>
      <w:r w:rsidR="004B3E37">
        <w:rPr>
          <w:rFonts w:ascii="Arial" w:hAnsi="Arial" w:hint="cs"/>
          <w:b/>
          <w:bCs/>
          <w:noProof w:val="0"/>
          <w:rtl/>
        </w:rPr>
        <w:t>, י</w:t>
      </w:r>
      <w:r w:rsidR="00036A0D">
        <w:rPr>
          <w:rFonts w:ascii="Arial" w:hAnsi="Arial" w:hint="cs"/>
          <w:b/>
          <w:bCs/>
          <w:noProof w:val="0"/>
          <w:rtl/>
        </w:rPr>
        <w:t>'</w:t>
      </w:r>
      <w:r w:rsidR="004B3E37">
        <w:rPr>
          <w:rFonts w:ascii="Arial" w:hAnsi="Arial" w:hint="cs"/>
          <w:b/>
          <w:bCs/>
          <w:noProof w:val="0"/>
          <w:rtl/>
        </w:rPr>
        <w:t xml:space="preserve">... יוצא שזה כאילו"... שכרה שגרה עם </w:t>
      </w:r>
      <w:r w:rsidR="00036A0D">
        <w:rPr>
          <w:rFonts w:ascii="Arial" w:hAnsi="Arial" w:hint="cs"/>
          <w:b/>
          <w:bCs/>
          <w:noProof w:val="0"/>
          <w:rtl/>
        </w:rPr>
        <w:t>---</w:t>
      </w:r>
      <w:r w:rsidR="004B3E37">
        <w:rPr>
          <w:rFonts w:ascii="Arial" w:hAnsi="Arial" w:hint="cs"/>
          <w:b/>
          <w:bCs/>
          <w:noProof w:val="0"/>
          <w:rtl/>
        </w:rPr>
        <w:t xml:space="preserve"> ב</w:t>
      </w:r>
      <w:r w:rsidR="00F5331B">
        <w:rPr>
          <w:rFonts w:ascii="Arial" w:hAnsi="Arial" w:hint="cs"/>
          <w:b/>
          <w:bCs/>
          <w:noProof w:val="0"/>
          <w:rtl/>
        </w:rPr>
        <w:t>-----</w:t>
      </w:r>
      <w:r w:rsidR="004B3E37">
        <w:rPr>
          <w:rFonts w:ascii="Arial" w:hAnsi="Arial" w:hint="cs"/>
          <w:b/>
          <w:bCs/>
          <w:noProof w:val="0"/>
          <w:rtl/>
        </w:rPr>
        <w:t xml:space="preserve">... אבל לא זכרה את הכתובת". </w:t>
      </w:r>
    </w:p>
    <w:p w:rsidR="0032291B" w:rsidRDefault="004B3E37" w:rsidP="004B3E37">
      <w:pPr>
        <w:pStyle w:val="ae"/>
        <w:spacing w:after="120" w:line="360" w:lineRule="auto"/>
        <w:ind w:left="567"/>
        <w:contextualSpacing w:val="0"/>
        <w:jc w:val="both"/>
        <w:rPr>
          <w:rFonts w:ascii="Arial" w:hAnsi="Arial"/>
          <w:noProof w:val="0"/>
          <w:rtl/>
        </w:rPr>
      </w:pPr>
      <w:r>
        <w:rPr>
          <w:rFonts w:ascii="Arial" w:hAnsi="Arial" w:hint="cs"/>
          <w:noProof w:val="0"/>
          <w:rtl/>
        </w:rPr>
        <w:lastRenderedPageBreak/>
        <w:t>עוד תיארה העו"ס תגובה בקול רם ובלתי מותאם וכן חוסר התמצאות ביחס לפרטים הקשורים ב</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ותשובה שאינה תואמת את הנשאל בענין זה, חוסר התמצאות (לא זכרה היכן התגוררה קודם לכן, מהו היום בשבוע, שמות ילדיה של </w:t>
      </w:r>
      <w:r w:rsidR="00036A0D">
        <w:rPr>
          <w:rFonts w:ascii="Arial" w:hAnsi="Arial" w:hint="cs"/>
          <w:noProof w:val="0"/>
          <w:rtl/>
        </w:rPr>
        <w:t>ע</w:t>
      </w:r>
      <w:r w:rsidR="00036A0D">
        <w:rPr>
          <w:rFonts w:ascii="Arial" w:hAnsi="Arial"/>
          <w:noProof w:val="0"/>
          <w:rtl/>
        </w:rPr>
        <w:t>'</w:t>
      </w:r>
      <w:r>
        <w:rPr>
          <w:rFonts w:ascii="Arial" w:hAnsi="Arial" w:hint="cs"/>
          <w:noProof w:val="0"/>
          <w:rtl/>
        </w:rPr>
        <w:t>, טעתה לחשוב שנכדתה היא בתה) (עמ' 6-7).</w:t>
      </w:r>
    </w:p>
    <w:p w:rsidR="009E1D67" w:rsidRDefault="004B3E37" w:rsidP="00585825">
      <w:pPr>
        <w:pStyle w:val="ae"/>
        <w:spacing w:after="120" w:line="360" w:lineRule="auto"/>
        <w:ind w:left="567"/>
        <w:contextualSpacing w:val="0"/>
        <w:jc w:val="both"/>
        <w:rPr>
          <w:rFonts w:ascii="Arial" w:hAnsi="Arial"/>
          <w:noProof w:val="0"/>
          <w:rtl/>
        </w:rPr>
      </w:pPr>
      <w:r>
        <w:rPr>
          <w:rFonts w:ascii="Arial" w:hAnsi="Arial" w:hint="cs"/>
          <w:noProof w:val="0"/>
          <w:rtl/>
        </w:rPr>
        <w:t xml:space="preserve">העו"ס התרשמה, כי לא ניתן לתקשר עם </w:t>
      </w:r>
      <w:r w:rsidR="00036A0D">
        <w:rPr>
          <w:rFonts w:ascii="Arial" w:hAnsi="Arial" w:hint="cs"/>
          <w:noProof w:val="0"/>
          <w:rtl/>
        </w:rPr>
        <w:t>אלמונית</w:t>
      </w:r>
      <w:r>
        <w:rPr>
          <w:rFonts w:ascii="Arial" w:hAnsi="Arial" w:hint="cs"/>
          <w:noProof w:val="0"/>
          <w:rtl/>
        </w:rPr>
        <w:t xml:space="preserve"> כאשר השאלות לא היו "שאלות סגורות" וכי התשובות היו "</w:t>
      </w:r>
      <w:r w:rsidRPr="00585825">
        <w:rPr>
          <w:rFonts w:ascii="Arial" w:hAnsi="Arial" w:hint="cs"/>
          <w:b/>
          <w:bCs/>
          <w:noProof w:val="0"/>
          <w:rtl/>
        </w:rPr>
        <w:t xml:space="preserve">לקוניות ובכל מהלך הביקור היה קושי לנהל שיחה קוהרנטית בשל בלבול, דיבור לא לענין, חוסר ריכוז וניתוק. עוד נראה כי איטית מבחינה </w:t>
      </w:r>
      <w:r w:rsidR="00585825" w:rsidRPr="00585825">
        <w:rPr>
          <w:rFonts w:ascii="Arial" w:hAnsi="Arial" w:hint="cs"/>
          <w:b/>
          <w:bCs/>
          <w:noProof w:val="0"/>
          <w:rtl/>
        </w:rPr>
        <w:t>קוגניטיבי</w:t>
      </w:r>
      <w:r w:rsidR="00585825" w:rsidRPr="00585825">
        <w:rPr>
          <w:rFonts w:ascii="Arial" w:hAnsi="Arial" w:hint="eastAsia"/>
          <w:b/>
          <w:bCs/>
          <w:noProof w:val="0"/>
          <w:rtl/>
        </w:rPr>
        <w:t>ת</w:t>
      </w:r>
      <w:r w:rsidRPr="00585825">
        <w:rPr>
          <w:rFonts w:ascii="Arial" w:hAnsi="Arial" w:hint="cs"/>
          <w:b/>
          <w:bCs/>
          <w:noProof w:val="0"/>
          <w:rtl/>
        </w:rPr>
        <w:t>, משת"פ אך לא מרוכזת. ניכר היה, כי ההבנה את מצבה באה לידי ביטוי בחוסר נוחות, בתסכול ובמבוכה שהשיחה עוררה בה אשר בעקבותיה הרבתה לצחוק מחד אך נראתה דרוכה וחרדתית מאידך. נראה, כי תפקודה האינסטרומנטאלי פגום במידה ניכרת ואינה מסוגלת לביצוע פעולות בסיסיות.</w:t>
      </w:r>
      <w:r w:rsidR="009E1D67" w:rsidRPr="00585825">
        <w:rPr>
          <w:rFonts w:ascii="Arial" w:hAnsi="Arial" w:hint="cs"/>
          <w:b/>
          <w:bCs/>
          <w:noProof w:val="0"/>
          <w:rtl/>
        </w:rPr>
        <w:t xml:space="preserve">.. עוד נראה כי מצבה </w:t>
      </w:r>
      <w:r w:rsidR="00585825" w:rsidRPr="00585825">
        <w:rPr>
          <w:rFonts w:ascii="Arial" w:hAnsi="Arial" w:hint="cs"/>
          <w:b/>
          <w:bCs/>
          <w:noProof w:val="0"/>
          <w:rtl/>
        </w:rPr>
        <w:t>הקוגניטיב</w:t>
      </w:r>
      <w:r w:rsidR="00585825" w:rsidRPr="00585825">
        <w:rPr>
          <w:rFonts w:ascii="Arial" w:hAnsi="Arial" w:hint="eastAsia"/>
          <w:b/>
          <w:bCs/>
          <w:noProof w:val="0"/>
          <w:rtl/>
        </w:rPr>
        <w:t>י</w:t>
      </w:r>
      <w:r w:rsidR="009E1D67" w:rsidRPr="00585825">
        <w:rPr>
          <w:rFonts w:ascii="Arial" w:hAnsi="Arial" w:hint="cs"/>
          <w:b/>
          <w:bCs/>
          <w:noProof w:val="0"/>
          <w:rtl/>
        </w:rPr>
        <w:t xml:space="preserve"> והירידה ביכולת </w:t>
      </w:r>
      <w:r w:rsidR="00585825" w:rsidRPr="00585825">
        <w:rPr>
          <w:rFonts w:ascii="Arial" w:hAnsi="Arial" w:hint="cs"/>
          <w:b/>
          <w:bCs/>
          <w:noProof w:val="0"/>
          <w:rtl/>
        </w:rPr>
        <w:t>התקשורת</w:t>
      </w:r>
      <w:r w:rsidR="009E1D67" w:rsidRPr="00585825">
        <w:rPr>
          <w:rFonts w:ascii="Arial" w:hAnsi="Arial" w:hint="cs"/>
          <w:b/>
          <w:bCs/>
          <w:noProof w:val="0"/>
          <w:rtl/>
        </w:rPr>
        <w:t xml:space="preserve"> מבוט</w:t>
      </w:r>
      <w:r w:rsidR="00585825">
        <w:rPr>
          <w:rFonts w:ascii="Arial" w:hAnsi="Arial" w:hint="cs"/>
          <w:b/>
          <w:bCs/>
          <w:noProof w:val="0"/>
          <w:rtl/>
        </w:rPr>
        <w:t>א</w:t>
      </w:r>
      <w:r w:rsidR="009E1D67" w:rsidRPr="00585825">
        <w:rPr>
          <w:rFonts w:ascii="Arial" w:hAnsi="Arial" w:hint="cs"/>
          <w:b/>
          <w:bCs/>
          <w:noProof w:val="0"/>
          <w:rtl/>
        </w:rPr>
        <w:t>ת בין היתר בקושי לשלוף מילים או שמות של אנשים מוכרים. ניכר כי אנה מודעת למצבה הרפואי ולמשמעות המינוי וניכרת פגיעה בשיפוט ובתובנה</w:t>
      </w:r>
      <w:r w:rsidR="009E1D67">
        <w:rPr>
          <w:rFonts w:ascii="Arial" w:hAnsi="Arial" w:hint="cs"/>
          <w:noProof w:val="0"/>
          <w:rtl/>
        </w:rPr>
        <w:t xml:space="preserve">". </w:t>
      </w:r>
    </w:p>
    <w:p w:rsidR="00185306" w:rsidRDefault="00185306" w:rsidP="00E317BE">
      <w:pPr>
        <w:pStyle w:val="ae"/>
        <w:numPr>
          <w:ilvl w:val="0"/>
          <w:numId w:val="4"/>
        </w:numPr>
        <w:spacing w:after="120" w:line="360" w:lineRule="auto"/>
        <w:ind w:left="567" w:hanging="567"/>
        <w:contextualSpacing w:val="0"/>
        <w:jc w:val="both"/>
        <w:rPr>
          <w:rFonts w:ascii="Arial" w:hAnsi="Arial"/>
          <w:noProof w:val="0"/>
          <w:rtl/>
        </w:rPr>
      </w:pPr>
      <w:r>
        <w:rPr>
          <w:rFonts w:ascii="Arial" w:hAnsi="Arial" w:hint="cs"/>
          <w:noProof w:val="0"/>
          <w:rtl/>
        </w:rPr>
        <w:t xml:space="preserve">בתסקיר המשלים שהוגש ביום 14.9.2023 צוין, כי לא ניתן לשאול את דעתה של </w:t>
      </w:r>
      <w:r w:rsidR="00036A0D">
        <w:rPr>
          <w:rFonts w:ascii="Arial" w:hAnsi="Arial" w:hint="cs"/>
          <w:noProof w:val="0"/>
          <w:rtl/>
        </w:rPr>
        <w:t>אלמונית</w:t>
      </w:r>
      <w:r>
        <w:rPr>
          <w:rFonts w:ascii="Arial" w:hAnsi="Arial" w:hint="cs"/>
          <w:noProof w:val="0"/>
          <w:rtl/>
        </w:rPr>
        <w:t xml:space="preserve"> ולבחון את רצונה על ר</w:t>
      </w:r>
      <w:r w:rsidR="00E317BE">
        <w:rPr>
          <w:rFonts w:ascii="Arial" w:hAnsi="Arial" w:hint="cs"/>
          <w:noProof w:val="0"/>
          <w:rtl/>
        </w:rPr>
        <w:t>ק</w:t>
      </w:r>
      <w:r>
        <w:rPr>
          <w:rFonts w:ascii="Arial" w:hAnsi="Arial" w:hint="cs"/>
          <w:noProof w:val="0"/>
          <w:rtl/>
        </w:rPr>
        <w:t>ע מצבה הקוגניטיבי</w:t>
      </w:r>
      <w:r w:rsidR="00585825">
        <w:rPr>
          <w:rFonts w:ascii="Arial" w:hAnsi="Arial" w:hint="cs"/>
          <w:noProof w:val="0"/>
          <w:rtl/>
        </w:rPr>
        <w:t>.</w:t>
      </w:r>
    </w:p>
    <w:p w:rsidR="00185306" w:rsidRDefault="00185306" w:rsidP="00E317BE">
      <w:pPr>
        <w:pStyle w:val="ae"/>
        <w:numPr>
          <w:ilvl w:val="0"/>
          <w:numId w:val="4"/>
        </w:numPr>
        <w:spacing w:after="120" w:line="360" w:lineRule="auto"/>
        <w:ind w:left="567" w:hanging="567"/>
        <w:contextualSpacing w:val="0"/>
        <w:jc w:val="both"/>
        <w:rPr>
          <w:rFonts w:ascii="Arial" w:hAnsi="Arial"/>
          <w:noProof w:val="0"/>
          <w:rtl/>
        </w:rPr>
      </w:pPr>
      <w:r>
        <w:rPr>
          <w:rFonts w:ascii="Arial" w:hAnsi="Arial" w:hint="cs"/>
          <w:noProof w:val="0"/>
          <w:rtl/>
        </w:rPr>
        <w:t xml:space="preserve">אציין, כי עוד טרם הגשת התסקירים, </w:t>
      </w:r>
      <w:r w:rsidR="00585825">
        <w:rPr>
          <w:rFonts w:ascii="Arial" w:hAnsi="Arial" w:hint="cs"/>
          <w:noProof w:val="0"/>
          <w:rtl/>
        </w:rPr>
        <w:t xml:space="preserve">במעמד הדיון שהתקיים בחודש אפריל 2022 - </w:t>
      </w:r>
      <w:r>
        <w:rPr>
          <w:rFonts w:ascii="Arial" w:hAnsi="Arial" w:hint="cs"/>
          <w:noProof w:val="0"/>
          <w:rtl/>
        </w:rPr>
        <w:t xml:space="preserve">לבקשת ב"כ היועמ"ש ובשל דאגה למצבה של </w:t>
      </w:r>
      <w:r w:rsidR="00036A0D">
        <w:rPr>
          <w:rFonts w:ascii="Arial" w:hAnsi="Arial" w:hint="cs"/>
          <w:noProof w:val="0"/>
          <w:rtl/>
        </w:rPr>
        <w:t>אלמונית</w:t>
      </w:r>
      <w:r>
        <w:rPr>
          <w:rFonts w:ascii="Arial" w:hAnsi="Arial" w:hint="cs"/>
          <w:noProof w:val="0"/>
          <w:rtl/>
        </w:rPr>
        <w:t xml:space="preserve"> לאחר שנמנע ממנה </w:t>
      </w:r>
      <w:r w:rsidR="002261F3">
        <w:rPr>
          <w:rFonts w:ascii="Arial" w:hAnsi="Arial" w:hint="cs"/>
          <w:noProof w:val="0"/>
          <w:rtl/>
        </w:rPr>
        <w:t>להיפג</w:t>
      </w:r>
      <w:r w:rsidR="002261F3">
        <w:rPr>
          <w:rFonts w:ascii="Arial" w:hAnsi="Arial" w:hint="eastAsia"/>
          <w:noProof w:val="0"/>
          <w:rtl/>
        </w:rPr>
        <w:t>ש</w:t>
      </w:r>
      <w:r>
        <w:rPr>
          <w:rFonts w:ascii="Arial" w:hAnsi="Arial" w:hint="cs"/>
          <w:noProof w:val="0"/>
          <w:rtl/>
        </w:rPr>
        <w:t xml:space="preserve"> עם העו"ס</w:t>
      </w:r>
      <w:r w:rsidR="00585825">
        <w:rPr>
          <w:rFonts w:ascii="Arial" w:hAnsi="Arial" w:hint="cs"/>
          <w:noProof w:val="0"/>
          <w:rtl/>
        </w:rPr>
        <w:t xml:space="preserve"> -</w:t>
      </w:r>
      <w:r>
        <w:rPr>
          <w:rFonts w:ascii="Arial" w:hAnsi="Arial" w:hint="cs"/>
          <w:noProof w:val="0"/>
          <w:rtl/>
        </w:rPr>
        <w:t xml:space="preserve"> נשמעה </w:t>
      </w:r>
      <w:r w:rsidR="00036A0D">
        <w:rPr>
          <w:rFonts w:ascii="Arial" w:hAnsi="Arial" w:hint="cs"/>
          <w:noProof w:val="0"/>
          <w:rtl/>
        </w:rPr>
        <w:t>אלמונית</w:t>
      </w:r>
      <w:r>
        <w:rPr>
          <w:rFonts w:ascii="Arial" w:hAnsi="Arial" w:hint="cs"/>
          <w:noProof w:val="0"/>
          <w:rtl/>
        </w:rPr>
        <w:t xml:space="preserve"> על ידי בית המשפט בנו</w:t>
      </w:r>
      <w:r w:rsidR="0099105E">
        <w:rPr>
          <w:rFonts w:ascii="Arial" w:hAnsi="Arial" w:hint="cs"/>
          <w:noProof w:val="0"/>
          <w:rtl/>
        </w:rPr>
        <w:t>כח</w:t>
      </w:r>
      <w:r>
        <w:rPr>
          <w:rFonts w:ascii="Arial" w:hAnsi="Arial" w:hint="cs"/>
          <w:noProof w:val="0"/>
          <w:rtl/>
        </w:rPr>
        <w:t xml:space="preserve">ות העו"ס וב"כ היועמ"ש וההתרשמות היתה של העדר התמצאות וחוסר הבנה. </w:t>
      </w:r>
    </w:p>
    <w:p w:rsidR="00924854" w:rsidRDefault="00185306" w:rsidP="005F52BD">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אם כן, בנסיבות בהן </w:t>
      </w:r>
      <w:r w:rsidR="00036A0D">
        <w:rPr>
          <w:rFonts w:ascii="Arial" w:hAnsi="Arial" w:hint="cs"/>
          <w:noProof w:val="0"/>
          <w:rtl/>
        </w:rPr>
        <w:t>אלמונית</w:t>
      </w:r>
      <w:r>
        <w:rPr>
          <w:rFonts w:ascii="Arial" w:hAnsi="Arial" w:hint="cs"/>
          <w:noProof w:val="0"/>
          <w:rtl/>
        </w:rPr>
        <w:t xml:space="preserve"> אינה יכולה לדאוג לענייניה, ש</w:t>
      </w:r>
      <w:r w:rsidR="00585825">
        <w:rPr>
          <w:rFonts w:ascii="Arial" w:hAnsi="Arial" w:hint="cs"/>
          <w:noProof w:val="0"/>
          <w:rtl/>
        </w:rPr>
        <w:t>עה שהיא זקוקה לסיוע ונדמה ש</w:t>
      </w:r>
      <w:r>
        <w:rPr>
          <w:rFonts w:ascii="Arial" w:hAnsi="Arial" w:hint="cs"/>
          <w:noProof w:val="0"/>
          <w:rtl/>
        </w:rPr>
        <w:t xml:space="preserve">יש ספק לגבי מיצוי זכויותיה (שכן נמנעו הפגישות עם </w:t>
      </w:r>
      <w:r w:rsidR="001656E0">
        <w:rPr>
          <w:rFonts w:ascii="Arial" w:hAnsi="Arial" w:hint="cs"/>
          <w:noProof w:val="0"/>
          <w:rtl/>
        </w:rPr>
        <w:t>'</w:t>
      </w:r>
      <w:r>
        <w:rPr>
          <w:rFonts w:ascii="Arial" w:hAnsi="Arial" w:hint="cs"/>
          <w:noProof w:val="0"/>
          <w:rtl/>
        </w:rPr>
        <w:t xml:space="preserve">מכון </w:t>
      </w:r>
      <w:r w:rsidR="005F52BD">
        <w:rPr>
          <w:rFonts w:ascii="Arial" w:hAnsi="Arial" w:hint="cs"/>
          <w:noProof w:val="0"/>
          <w:rtl/>
        </w:rPr>
        <w:t>---</w:t>
      </w:r>
      <w:r w:rsidR="001656E0">
        <w:rPr>
          <w:rFonts w:ascii="Arial" w:hAnsi="Arial" w:hint="cs"/>
          <w:noProof w:val="0"/>
          <w:rtl/>
        </w:rPr>
        <w:t>'</w:t>
      </w:r>
      <w:r>
        <w:rPr>
          <w:rFonts w:ascii="Arial" w:hAnsi="Arial" w:hint="cs"/>
          <w:noProof w:val="0"/>
          <w:rtl/>
        </w:rPr>
        <w:t xml:space="preserve"> מט</w:t>
      </w:r>
      <w:r w:rsidR="002261F3">
        <w:rPr>
          <w:rFonts w:ascii="Arial" w:hAnsi="Arial" w:hint="cs"/>
          <w:noProof w:val="0"/>
          <w:rtl/>
        </w:rPr>
        <w:t>ע</w:t>
      </w:r>
      <w:r>
        <w:rPr>
          <w:rFonts w:ascii="Arial" w:hAnsi="Arial" w:hint="cs"/>
          <w:noProof w:val="0"/>
          <w:rtl/>
        </w:rPr>
        <w:t xml:space="preserve">ם משרדה </w:t>
      </w:r>
      <w:r w:rsidR="002261F3">
        <w:rPr>
          <w:rFonts w:ascii="Arial" w:hAnsi="Arial" w:hint="cs"/>
          <w:noProof w:val="0"/>
          <w:rtl/>
        </w:rPr>
        <w:t>ה</w:t>
      </w:r>
      <w:r>
        <w:rPr>
          <w:rFonts w:ascii="Arial" w:hAnsi="Arial" w:hint="cs"/>
          <w:noProof w:val="0"/>
          <w:rtl/>
        </w:rPr>
        <w:t>ב</w:t>
      </w:r>
      <w:r w:rsidR="002261F3">
        <w:rPr>
          <w:rFonts w:ascii="Arial" w:hAnsi="Arial" w:hint="cs"/>
          <w:noProof w:val="0"/>
          <w:rtl/>
        </w:rPr>
        <w:t>י</w:t>
      </w:r>
      <w:r>
        <w:rPr>
          <w:rFonts w:ascii="Arial" w:hAnsi="Arial" w:hint="cs"/>
          <w:noProof w:val="0"/>
          <w:rtl/>
        </w:rPr>
        <w:t xml:space="preserve">טחון, יש ספק לגבי </w:t>
      </w:r>
      <w:r w:rsidR="002261F3">
        <w:rPr>
          <w:rFonts w:ascii="Arial" w:hAnsi="Arial" w:hint="cs"/>
          <w:noProof w:val="0"/>
          <w:rtl/>
        </w:rPr>
        <w:t>הפעולות</w:t>
      </w:r>
      <w:r>
        <w:rPr>
          <w:rFonts w:ascii="Arial" w:hAnsi="Arial" w:hint="cs"/>
          <w:noProof w:val="0"/>
          <w:rtl/>
        </w:rPr>
        <w:t xml:space="preserve"> שבוצעו מול משרד </w:t>
      </w:r>
      <w:r w:rsidR="002261F3">
        <w:rPr>
          <w:rFonts w:ascii="Arial" w:hAnsi="Arial" w:hint="cs"/>
          <w:noProof w:val="0"/>
          <w:rtl/>
        </w:rPr>
        <w:t>הביטחו</w:t>
      </w:r>
      <w:r w:rsidR="002261F3">
        <w:rPr>
          <w:rFonts w:ascii="Arial" w:hAnsi="Arial" w:hint="eastAsia"/>
          <w:noProof w:val="0"/>
          <w:rtl/>
        </w:rPr>
        <w:t>ן</w:t>
      </w:r>
      <w:r>
        <w:rPr>
          <w:rFonts w:ascii="Arial" w:hAnsi="Arial" w:hint="cs"/>
          <w:noProof w:val="0"/>
          <w:rtl/>
        </w:rPr>
        <w:t xml:space="preserve"> והשימוש בהטבות המגיעות לה ו</w:t>
      </w:r>
      <w:r w:rsidR="002261F3">
        <w:rPr>
          <w:rFonts w:ascii="Arial" w:hAnsi="Arial" w:hint="cs"/>
          <w:noProof w:val="0"/>
          <w:rtl/>
        </w:rPr>
        <w:t>היות ו</w:t>
      </w:r>
      <w:r>
        <w:rPr>
          <w:rFonts w:ascii="Arial" w:hAnsi="Arial" w:hint="cs"/>
          <w:noProof w:val="0"/>
          <w:rtl/>
        </w:rPr>
        <w:t xml:space="preserve">לא מוצו הליכי הטיפול במסגרת בריאות הנפש) </w:t>
      </w:r>
      <w:r w:rsidR="00585825">
        <w:rPr>
          <w:rFonts w:ascii="Arial" w:hAnsi="Arial" w:hint="cs"/>
          <w:noProof w:val="0"/>
          <w:rtl/>
        </w:rPr>
        <w:t xml:space="preserve">- </w:t>
      </w:r>
      <w:r>
        <w:rPr>
          <w:rFonts w:ascii="Arial" w:hAnsi="Arial" w:hint="cs"/>
          <w:noProof w:val="0"/>
          <w:rtl/>
        </w:rPr>
        <w:t>מצופ</w:t>
      </w:r>
      <w:r w:rsidR="00131324">
        <w:rPr>
          <w:rFonts w:ascii="Arial" w:hAnsi="Arial" w:hint="cs"/>
          <w:noProof w:val="0"/>
          <w:rtl/>
        </w:rPr>
        <w:t xml:space="preserve">ה היה שתבוצע פעולה להפעלת ייפוי </w:t>
      </w:r>
      <w:r w:rsidR="0099105E">
        <w:rPr>
          <w:rFonts w:ascii="Arial" w:hAnsi="Arial" w:hint="cs"/>
          <w:noProof w:val="0"/>
          <w:rtl/>
        </w:rPr>
        <w:t>הכוח</w:t>
      </w:r>
      <w:r w:rsidR="00131324">
        <w:rPr>
          <w:rFonts w:ascii="Arial" w:hAnsi="Arial" w:hint="cs"/>
          <w:noProof w:val="0"/>
          <w:rtl/>
        </w:rPr>
        <w:t xml:space="preserve"> לטובתה של </w:t>
      </w:r>
      <w:r w:rsidR="00036A0D">
        <w:rPr>
          <w:rFonts w:ascii="Arial" w:hAnsi="Arial" w:hint="cs"/>
          <w:noProof w:val="0"/>
          <w:rtl/>
        </w:rPr>
        <w:t>אלמונית</w:t>
      </w:r>
      <w:r>
        <w:rPr>
          <w:rFonts w:ascii="Arial" w:hAnsi="Arial" w:hint="cs"/>
          <w:noProof w:val="0"/>
          <w:rtl/>
        </w:rPr>
        <w:t>.</w:t>
      </w:r>
      <w:r w:rsidR="00BC43B5">
        <w:rPr>
          <w:rFonts w:ascii="Arial" w:hAnsi="Arial" w:hint="cs"/>
          <w:noProof w:val="0"/>
          <w:rtl/>
        </w:rPr>
        <w:t xml:space="preserve"> </w:t>
      </w:r>
    </w:p>
    <w:p w:rsidR="002261F3" w:rsidRDefault="006D74F4" w:rsidP="001656E0">
      <w:pPr>
        <w:pStyle w:val="ae"/>
        <w:numPr>
          <w:ilvl w:val="0"/>
          <w:numId w:val="4"/>
        </w:numPr>
        <w:spacing w:after="120" w:line="360" w:lineRule="auto"/>
        <w:ind w:left="567" w:hanging="567"/>
        <w:contextualSpacing w:val="0"/>
        <w:jc w:val="both"/>
        <w:rPr>
          <w:rFonts w:ascii="Arial" w:hAnsi="Arial"/>
          <w:noProof w:val="0"/>
        </w:rPr>
      </w:pPr>
      <w:r w:rsidRPr="006D74F4">
        <w:rPr>
          <w:rFonts w:ascii="Arial" w:hAnsi="Arial" w:hint="cs"/>
          <w:noProof w:val="0"/>
          <w:rtl/>
        </w:rPr>
        <w:t xml:space="preserve">אי הפעלת סמכויות בייפוי </w:t>
      </w:r>
      <w:r w:rsidR="0099105E">
        <w:rPr>
          <w:rFonts w:ascii="Arial" w:hAnsi="Arial" w:hint="cs"/>
          <w:noProof w:val="0"/>
          <w:rtl/>
        </w:rPr>
        <w:t>כוח</w:t>
      </w:r>
      <w:r w:rsidRPr="006D74F4">
        <w:rPr>
          <w:rFonts w:ascii="Arial" w:hAnsi="Arial" w:hint="cs"/>
          <w:noProof w:val="0"/>
          <w:rtl/>
        </w:rPr>
        <w:t xml:space="preserve"> באופן שגורם לפגיעה בממנה</w:t>
      </w:r>
      <w:r w:rsidR="001656E0">
        <w:rPr>
          <w:rFonts w:ascii="Arial" w:hAnsi="Arial" w:hint="cs"/>
          <w:noProof w:val="0"/>
          <w:rtl/>
        </w:rPr>
        <w:t xml:space="preserve"> - </w:t>
      </w:r>
      <w:r w:rsidR="00036A0D">
        <w:rPr>
          <w:rFonts w:ascii="Arial" w:hAnsi="Arial" w:hint="cs"/>
          <w:noProof w:val="0"/>
          <w:rtl/>
        </w:rPr>
        <w:t>אלמונית</w:t>
      </w:r>
      <w:r w:rsidRPr="006D74F4">
        <w:rPr>
          <w:rFonts w:ascii="Arial" w:hAnsi="Arial" w:hint="cs"/>
          <w:noProof w:val="0"/>
          <w:rtl/>
        </w:rPr>
        <w:t xml:space="preserve"> </w:t>
      </w:r>
      <w:r w:rsidR="001656E0">
        <w:rPr>
          <w:rFonts w:ascii="Arial" w:hAnsi="Arial" w:hint="cs"/>
          <w:noProof w:val="0"/>
          <w:rtl/>
        </w:rPr>
        <w:t>מהווה כשלעצמו</w:t>
      </w:r>
      <w:r w:rsidRPr="006D74F4">
        <w:rPr>
          <w:rFonts w:ascii="Arial" w:hAnsi="Arial" w:hint="cs"/>
          <w:noProof w:val="0"/>
          <w:rtl/>
        </w:rPr>
        <w:t xml:space="preserve"> עילה לביטול ייפוי </w:t>
      </w:r>
      <w:r w:rsidR="0099105E">
        <w:rPr>
          <w:rFonts w:ascii="Arial" w:hAnsi="Arial" w:hint="cs"/>
          <w:noProof w:val="0"/>
          <w:rtl/>
        </w:rPr>
        <w:t>הכוח</w:t>
      </w:r>
      <w:r w:rsidRPr="006D74F4">
        <w:rPr>
          <w:rFonts w:ascii="Arial" w:hAnsi="Arial" w:hint="cs"/>
          <w:noProof w:val="0"/>
          <w:rtl/>
        </w:rPr>
        <w:t xml:space="preserve"> בהתאם להוראות סעיף 32כט.(א) לחוק, לצמצום הוראותיו או למינוי חלופי</w:t>
      </w:r>
      <w:r w:rsidR="002261F3">
        <w:rPr>
          <w:rFonts w:ascii="Arial" w:hAnsi="Arial" w:hint="cs"/>
          <w:noProof w:val="0"/>
          <w:rtl/>
        </w:rPr>
        <w:t>.</w:t>
      </w:r>
    </w:p>
    <w:p w:rsidR="00131324" w:rsidRPr="001B6A92" w:rsidRDefault="006D74F4" w:rsidP="00036A0D">
      <w:pPr>
        <w:pStyle w:val="ae"/>
        <w:spacing w:after="120" w:line="360" w:lineRule="auto"/>
        <w:ind w:left="567"/>
        <w:contextualSpacing w:val="0"/>
        <w:jc w:val="both"/>
        <w:rPr>
          <w:rFonts w:ascii="Arial" w:hAnsi="Arial"/>
          <w:noProof w:val="0"/>
          <w:rtl/>
        </w:rPr>
      </w:pPr>
      <w:r w:rsidRPr="001656E0">
        <w:rPr>
          <w:rFonts w:ascii="Arial" w:hAnsi="Arial" w:hint="cs"/>
          <w:b/>
          <w:bCs/>
          <w:noProof w:val="0"/>
          <w:rtl/>
        </w:rPr>
        <w:t xml:space="preserve">על כן, במקרה שלפניי בשל </w:t>
      </w:r>
      <w:r w:rsidR="00BC43B5" w:rsidRPr="001656E0">
        <w:rPr>
          <w:rFonts w:ascii="Arial" w:hAnsi="Arial" w:hint="cs"/>
          <w:b/>
          <w:bCs/>
          <w:noProof w:val="0"/>
          <w:rtl/>
        </w:rPr>
        <w:t>העדר פעולה</w:t>
      </w:r>
      <w:r w:rsidR="00924854" w:rsidRPr="001656E0">
        <w:rPr>
          <w:rFonts w:ascii="Arial" w:hAnsi="Arial" w:hint="cs"/>
          <w:b/>
          <w:bCs/>
          <w:noProof w:val="0"/>
          <w:rtl/>
        </w:rPr>
        <w:t xml:space="preserve"> להפעלת יפוי </w:t>
      </w:r>
      <w:r w:rsidR="0099105E" w:rsidRPr="001656E0">
        <w:rPr>
          <w:rFonts w:ascii="Arial" w:hAnsi="Arial" w:hint="cs"/>
          <w:b/>
          <w:bCs/>
          <w:noProof w:val="0"/>
          <w:rtl/>
        </w:rPr>
        <w:t>הכוח</w:t>
      </w:r>
      <w:r w:rsidR="00BC43B5" w:rsidRPr="001656E0">
        <w:rPr>
          <w:rFonts w:ascii="Arial" w:hAnsi="Arial" w:hint="cs"/>
          <w:b/>
          <w:bCs/>
          <w:noProof w:val="0"/>
          <w:rtl/>
        </w:rPr>
        <w:t xml:space="preserve">, במצב בו הגורם הממנה </w:t>
      </w:r>
      <w:r w:rsidR="00924854" w:rsidRPr="001656E0">
        <w:rPr>
          <w:rFonts w:ascii="Arial" w:hAnsi="Arial" w:hint="cs"/>
          <w:b/>
          <w:bCs/>
          <w:noProof w:val="0"/>
          <w:rtl/>
        </w:rPr>
        <w:t xml:space="preserve">נזקק לסיוע ולביצוע פעולות עבורו; </w:t>
      </w:r>
      <w:r w:rsidR="00BC43B5" w:rsidRPr="001656E0">
        <w:rPr>
          <w:rFonts w:ascii="Arial" w:hAnsi="Arial" w:hint="cs"/>
          <w:b/>
          <w:bCs/>
          <w:noProof w:val="0"/>
          <w:rtl/>
        </w:rPr>
        <w:t xml:space="preserve">במצב בו הממנה </w:t>
      </w:r>
      <w:r w:rsidR="00924854" w:rsidRPr="001656E0">
        <w:rPr>
          <w:rFonts w:ascii="Arial" w:hAnsi="Arial" w:hint="cs"/>
          <w:b/>
          <w:bCs/>
          <w:noProof w:val="0"/>
          <w:rtl/>
        </w:rPr>
        <w:t>-</w:t>
      </w:r>
      <w:r w:rsidR="00BC43B5" w:rsidRPr="001656E0">
        <w:rPr>
          <w:rFonts w:ascii="Arial" w:hAnsi="Arial" w:hint="cs"/>
          <w:b/>
          <w:bCs/>
          <w:noProof w:val="0"/>
          <w:rtl/>
        </w:rPr>
        <w:t xml:space="preserve"> </w:t>
      </w:r>
      <w:r w:rsidR="00036A0D">
        <w:rPr>
          <w:rFonts w:ascii="Arial" w:hAnsi="Arial" w:hint="cs"/>
          <w:b/>
          <w:bCs/>
          <w:noProof w:val="0"/>
          <w:rtl/>
        </w:rPr>
        <w:t>----</w:t>
      </w:r>
      <w:r w:rsidR="00BC43B5" w:rsidRPr="001656E0">
        <w:rPr>
          <w:rFonts w:ascii="Arial" w:hAnsi="Arial" w:hint="cs"/>
          <w:b/>
          <w:bCs/>
          <w:noProof w:val="0"/>
          <w:rtl/>
        </w:rPr>
        <w:t>, נעדרת יכול</w:t>
      </w:r>
      <w:r w:rsidR="00924854" w:rsidRPr="001656E0">
        <w:rPr>
          <w:rFonts w:ascii="Arial" w:hAnsi="Arial" w:hint="cs"/>
          <w:b/>
          <w:bCs/>
          <w:noProof w:val="0"/>
          <w:rtl/>
        </w:rPr>
        <w:t xml:space="preserve">ת לפעול עבור עצמה; בנסיבות בהן המצב הרגשי, </w:t>
      </w:r>
      <w:r w:rsidR="00E317BE" w:rsidRPr="001656E0">
        <w:rPr>
          <w:rFonts w:ascii="Arial" w:hAnsi="Arial" w:hint="cs"/>
          <w:b/>
          <w:bCs/>
          <w:noProof w:val="0"/>
          <w:rtl/>
        </w:rPr>
        <w:t>קוגניטיב</w:t>
      </w:r>
      <w:r w:rsidR="00E317BE" w:rsidRPr="001656E0">
        <w:rPr>
          <w:rFonts w:ascii="Arial" w:hAnsi="Arial" w:hint="eastAsia"/>
          <w:b/>
          <w:bCs/>
          <w:noProof w:val="0"/>
          <w:rtl/>
        </w:rPr>
        <w:t>י</w:t>
      </w:r>
      <w:r w:rsidR="00924854" w:rsidRPr="001656E0">
        <w:rPr>
          <w:rFonts w:ascii="Arial" w:hAnsi="Arial" w:hint="cs"/>
          <w:b/>
          <w:bCs/>
          <w:noProof w:val="0"/>
          <w:rtl/>
        </w:rPr>
        <w:t xml:space="preserve"> וגופני מחייב ביצוע שורת פעולות אשר אינן מבוצעות בשל העדר ההפעלה - </w:t>
      </w:r>
      <w:r w:rsidR="00924854" w:rsidRPr="001656E0">
        <w:rPr>
          <w:rFonts w:ascii="Arial" w:hAnsi="Arial" w:hint="cs"/>
          <w:b/>
          <w:bCs/>
          <w:noProof w:val="0"/>
          <w:u w:val="single"/>
          <w:rtl/>
        </w:rPr>
        <w:t>יש הצדקה ל</w:t>
      </w:r>
      <w:r w:rsidR="009371EF" w:rsidRPr="001656E0">
        <w:rPr>
          <w:rFonts w:ascii="Arial" w:hAnsi="Arial" w:hint="cs"/>
          <w:b/>
          <w:bCs/>
          <w:noProof w:val="0"/>
          <w:u w:val="single"/>
          <w:rtl/>
        </w:rPr>
        <w:t>מינוי אפוטרופוס לכל העניינים הנדרשים</w:t>
      </w:r>
      <w:r w:rsidR="001656E0" w:rsidRPr="001656E0">
        <w:rPr>
          <w:rFonts w:ascii="Arial" w:hAnsi="Arial" w:hint="cs"/>
          <w:b/>
          <w:bCs/>
          <w:noProof w:val="0"/>
          <w:u w:val="single"/>
          <w:rtl/>
        </w:rPr>
        <w:t xml:space="preserve"> ואין מקום לביטול המינוי הזמני שניתן במסגרת ההליך כאן</w:t>
      </w:r>
      <w:r w:rsidRPr="001B6A92">
        <w:rPr>
          <w:rFonts w:ascii="Arial" w:hAnsi="Arial" w:hint="cs"/>
          <w:noProof w:val="0"/>
          <w:rtl/>
        </w:rPr>
        <w:t>.</w:t>
      </w:r>
    </w:p>
    <w:p w:rsidR="00CC5340" w:rsidRPr="00CC5340" w:rsidRDefault="00CC5340" w:rsidP="00CC5340">
      <w:pPr>
        <w:spacing w:after="120" w:line="360" w:lineRule="auto"/>
        <w:ind w:left="567" w:hanging="567"/>
        <w:jc w:val="both"/>
        <w:rPr>
          <w:rFonts w:ascii="Arial" w:hAnsi="Arial"/>
          <w:b/>
          <w:bCs/>
          <w:noProof w:val="0"/>
        </w:rPr>
      </w:pPr>
      <w:r w:rsidRPr="00CC5340">
        <w:rPr>
          <w:rFonts w:ascii="Arial" w:hAnsi="Arial" w:hint="cs"/>
          <w:b/>
          <w:bCs/>
          <w:noProof w:val="0"/>
          <w:rtl/>
        </w:rPr>
        <w:lastRenderedPageBreak/>
        <w:t>ב.4.</w:t>
      </w:r>
      <w:r w:rsidRPr="00CC5340">
        <w:rPr>
          <w:rFonts w:ascii="Arial" w:hAnsi="Arial" w:hint="cs"/>
          <w:b/>
          <w:bCs/>
          <w:noProof w:val="0"/>
          <w:rtl/>
        </w:rPr>
        <w:tab/>
      </w:r>
      <w:r>
        <w:rPr>
          <w:rFonts w:ascii="Arial" w:hAnsi="Arial" w:hint="cs"/>
          <w:b/>
          <w:bCs/>
          <w:noProof w:val="0"/>
          <w:u w:val="single"/>
          <w:rtl/>
        </w:rPr>
        <w:t xml:space="preserve">התנהלותה של </w:t>
      </w:r>
      <w:r w:rsidR="00036A0D">
        <w:rPr>
          <w:rFonts w:ascii="Arial" w:hAnsi="Arial" w:hint="cs"/>
          <w:b/>
          <w:bCs/>
          <w:noProof w:val="0"/>
          <w:u w:val="single"/>
          <w:rtl/>
        </w:rPr>
        <w:t>ע</w:t>
      </w:r>
      <w:r w:rsidR="00036A0D">
        <w:rPr>
          <w:rFonts w:ascii="Arial" w:hAnsi="Arial"/>
          <w:b/>
          <w:bCs/>
          <w:noProof w:val="0"/>
          <w:u w:val="single"/>
          <w:rtl/>
        </w:rPr>
        <w:t>'</w:t>
      </w:r>
      <w:r>
        <w:rPr>
          <w:rFonts w:ascii="Arial" w:hAnsi="Arial" w:hint="cs"/>
          <w:b/>
          <w:bCs/>
          <w:noProof w:val="0"/>
          <w:u w:val="single"/>
          <w:rtl/>
        </w:rPr>
        <w:t xml:space="preserve">, הממונה בהתאם ליפוי </w:t>
      </w:r>
      <w:r w:rsidR="0099105E">
        <w:rPr>
          <w:rFonts w:ascii="Arial" w:hAnsi="Arial" w:hint="cs"/>
          <w:b/>
          <w:bCs/>
          <w:noProof w:val="0"/>
          <w:u w:val="single"/>
          <w:rtl/>
        </w:rPr>
        <w:t>הכוח</w:t>
      </w:r>
      <w:r>
        <w:rPr>
          <w:rFonts w:ascii="Arial" w:hAnsi="Arial" w:hint="cs"/>
          <w:b/>
          <w:bCs/>
          <w:noProof w:val="0"/>
          <w:u w:val="single"/>
          <w:rtl/>
        </w:rPr>
        <w:t xml:space="preserve"> המתמשך, אינה בהתאם לעקרונות הקבועים בחוק ואינה לטובתה של </w:t>
      </w:r>
      <w:r w:rsidR="00036A0D">
        <w:rPr>
          <w:rFonts w:ascii="Arial" w:hAnsi="Arial" w:hint="cs"/>
          <w:b/>
          <w:bCs/>
          <w:noProof w:val="0"/>
          <w:u w:val="single"/>
          <w:rtl/>
        </w:rPr>
        <w:t>אלמונית</w:t>
      </w:r>
      <w:r>
        <w:rPr>
          <w:rFonts w:ascii="Arial" w:hAnsi="Arial" w:hint="cs"/>
          <w:b/>
          <w:bCs/>
          <w:noProof w:val="0"/>
          <w:u w:val="single"/>
          <w:rtl/>
        </w:rPr>
        <w:t xml:space="preserve">, הממנה. </w:t>
      </w:r>
    </w:p>
    <w:p w:rsidR="00131324" w:rsidRDefault="00131324" w:rsidP="001656E0">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 </w:t>
      </w:r>
      <w:r w:rsidR="00CC5340">
        <w:rPr>
          <w:rFonts w:ascii="Arial" w:hAnsi="Arial" w:hint="cs"/>
          <w:noProof w:val="0"/>
          <w:rtl/>
        </w:rPr>
        <w:t xml:space="preserve">כאמור, </w:t>
      </w:r>
      <w:r w:rsidR="009B5ECC" w:rsidRPr="009B5ECC">
        <w:rPr>
          <w:rFonts w:ascii="Arial" w:hAnsi="Arial" w:hint="cs"/>
          <w:noProof w:val="0"/>
          <w:rtl/>
        </w:rPr>
        <w:t xml:space="preserve">החוק קובע, כי פעולותיו של הממונה יהיו, בין היתר, </w:t>
      </w:r>
      <w:r w:rsidR="001656E0">
        <w:rPr>
          <w:rFonts w:ascii="Arial" w:hAnsi="Arial" w:hint="cs"/>
          <w:noProof w:val="0"/>
          <w:rtl/>
        </w:rPr>
        <w:t>"</w:t>
      </w:r>
      <w:r w:rsidR="009B5ECC" w:rsidRPr="001656E0">
        <w:rPr>
          <w:rFonts w:ascii="Arial" w:hAnsi="Arial" w:hint="cs"/>
          <w:b/>
          <w:bCs/>
          <w:noProof w:val="0"/>
          <w:rtl/>
        </w:rPr>
        <w:t>בדרך שתגביל את זכויותיו וחירותו של הממנה במידה הפחותה ביותר</w:t>
      </w:r>
      <w:r w:rsidR="001656E0">
        <w:rPr>
          <w:rFonts w:ascii="Arial" w:hAnsi="Arial" w:hint="cs"/>
          <w:noProof w:val="0"/>
          <w:rtl/>
        </w:rPr>
        <w:t>"</w:t>
      </w:r>
      <w:r w:rsidR="009B5ECC" w:rsidRPr="009B5ECC">
        <w:rPr>
          <w:rFonts w:ascii="Arial" w:hAnsi="Arial" w:hint="cs"/>
          <w:noProof w:val="0"/>
          <w:rtl/>
        </w:rPr>
        <w:t xml:space="preserve"> ו</w:t>
      </w:r>
      <w:r w:rsidR="001656E0">
        <w:rPr>
          <w:rFonts w:ascii="Arial" w:hAnsi="Arial" w:hint="cs"/>
          <w:noProof w:val="0"/>
          <w:rtl/>
        </w:rPr>
        <w:t>כן נקבע, כי על הממונה "</w:t>
      </w:r>
      <w:r w:rsidR="009B5ECC" w:rsidRPr="001656E0">
        <w:rPr>
          <w:rFonts w:ascii="Arial" w:hAnsi="Arial" w:hint="cs"/>
          <w:b/>
          <w:bCs/>
          <w:noProof w:val="0"/>
          <w:rtl/>
        </w:rPr>
        <w:t>לפעול בדרך שתאפשר לממנה לממש את יכולותיו ולשמור על מירב עצמאותו האפשרית בהתאם ליכולותיו</w:t>
      </w:r>
      <w:r w:rsidR="001656E0">
        <w:rPr>
          <w:rFonts w:ascii="Arial" w:hAnsi="Arial" w:hint="cs"/>
          <w:noProof w:val="0"/>
          <w:rtl/>
        </w:rPr>
        <w:t>"</w:t>
      </w:r>
      <w:r w:rsidR="009B5ECC" w:rsidRPr="00C83C5E">
        <w:rPr>
          <w:rFonts w:ascii="Arial" w:hAnsi="Arial" w:hint="cs"/>
          <w:noProof w:val="0"/>
          <w:rtl/>
        </w:rPr>
        <w:t>.</w:t>
      </w:r>
      <w:r w:rsidR="009B5ECC">
        <w:rPr>
          <w:rFonts w:ascii="Arial" w:hAnsi="Arial" w:hint="cs"/>
          <w:noProof w:val="0"/>
          <w:rtl/>
        </w:rPr>
        <w:t xml:space="preserve"> </w:t>
      </w:r>
    </w:p>
    <w:p w:rsidR="009B5ECC" w:rsidRDefault="009B5ECC" w:rsidP="005E5AD3">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מדיווחי העו"ס, </w:t>
      </w:r>
      <w:r w:rsidRPr="009B5ECC">
        <w:rPr>
          <w:rFonts w:ascii="Arial" w:hAnsi="Arial" w:hint="cs"/>
          <w:noProof w:val="0"/>
          <w:rtl/>
        </w:rPr>
        <w:t xml:space="preserve">מדיווחי העמותה </w:t>
      </w:r>
      <w:r>
        <w:rPr>
          <w:rFonts w:ascii="Arial" w:hAnsi="Arial" w:hint="cs"/>
          <w:noProof w:val="0"/>
          <w:rtl/>
        </w:rPr>
        <w:t xml:space="preserve">ומההתנהלות </w:t>
      </w:r>
      <w:r w:rsidR="005E5AD3">
        <w:rPr>
          <w:rFonts w:ascii="Arial" w:hAnsi="Arial" w:hint="cs"/>
          <w:noProof w:val="0"/>
          <w:rtl/>
        </w:rPr>
        <w:t>בהליך ביחס ל</w:t>
      </w:r>
      <w:r>
        <w:rPr>
          <w:rFonts w:ascii="Arial" w:hAnsi="Arial" w:hint="cs"/>
          <w:noProof w:val="0"/>
          <w:rtl/>
        </w:rPr>
        <w:t xml:space="preserve">מניעה של ביקורי </w:t>
      </w:r>
      <w:r w:rsidR="00036A0D">
        <w:rPr>
          <w:rFonts w:ascii="Arial" w:hAnsi="Arial" w:hint="cs"/>
          <w:noProof w:val="0"/>
          <w:rtl/>
        </w:rPr>
        <w:t>פלונית</w:t>
      </w:r>
      <w:r>
        <w:rPr>
          <w:rFonts w:ascii="Arial" w:hAnsi="Arial" w:hint="cs"/>
          <w:noProof w:val="0"/>
          <w:rtl/>
        </w:rPr>
        <w:t xml:space="preserve"> ו</w:t>
      </w:r>
      <w:r w:rsidR="00036A0D">
        <w:rPr>
          <w:rFonts w:ascii="Arial" w:hAnsi="Arial" w:hint="cs"/>
          <w:noProof w:val="0"/>
          <w:rtl/>
        </w:rPr>
        <w:t>ל</w:t>
      </w:r>
      <w:r w:rsidR="00036A0D">
        <w:rPr>
          <w:rFonts w:ascii="Arial" w:hAnsi="Arial"/>
          <w:noProof w:val="0"/>
          <w:rtl/>
        </w:rPr>
        <w:t>'</w:t>
      </w:r>
      <w:r>
        <w:rPr>
          <w:rFonts w:ascii="Arial" w:hAnsi="Arial" w:hint="cs"/>
          <w:noProof w:val="0"/>
          <w:rtl/>
        </w:rPr>
        <w:t xml:space="preserve"> את </w:t>
      </w:r>
      <w:r w:rsidR="00036A0D">
        <w:rPr>
          <w:rFonts w:ascii="Arial" w:hAnsi="Arial" w:hint="cs"/>
          <w:noProof w:val="0"/>
          <w:rtl/>
        </w:rPr>
        <w:t>אלמונית</w:t>
      </w:r>
      <w:r>
        <w:rPr>
          <w:rFonts w:ascii="Arial" w:hAnsi="Arial" w:hint="cs"/>
          <w:noProof w:val="0"/>
          <w:rtl/>
        </w:rPr>
        <w:t xml:space="preserve"> עולה, כי חירותה של </w:t>
      </w:r>
      <w:r w:rsidR="00036A0D">
        <w:rPr>
          <w:rFonts w:ascii="Arial" w:hAnsi="Arial" w:hint="cs"/>
          <w:noProof w:val="0"/>
          <w:rtl/>
        </w:rPr>
        <w:t>אלמונית</w:t>
      </w:r>
      <w:r>
        <w:rPr>
          <w:rFonts w:ascii="Arial" w:hAnsi="Arial" w:hint="cs"/>
          <w:noProof w:val="0"/>
          <w:rtl/>
        </w:rPr>
        <w:t xml:space="preserve"> מוגבלת ונמנעת ממנה גישה לגורמי טיפול ולבני משפחה כאשר יש ספק בענין רצונה בהקשר זה. </w:t>
      </w:r>
    </w:p>
    <w:p w:rsidR="009B5ECC" w:rsidRDefault="009B5ECC" w:rsidP="009B5ECC">
      <w:pPr>
        <w:pStyle w:val="ae"/>
        <w:spacing w:after="120" w:line="360" w:lineRule="auto"/>
        <w:ind w:left="567"/>
        <w:contextualSpacing w:val="0"/>
        <w:jc w:val="both"/>
        <w:rPr>
          <w:rFonts w:ascii="Arial" w:hAnsi="Arial"/>
          <w:noProof w:val="0"/>
          <w:rtl/>
        </w:rPr>
      </w:pPr>
      <w:r>
        <w:rPr>
          <w:rFonts w:ascii="Arial" w:hAnsi="Arial" w:hint="cs"/>
          <w:noProof w:val="0"/>
          <w:rtl/>
        </w:rPr>
        <w:t xml:space="preserve">בנוסף, כאמור, מפניית הפסיכולוגית שליוותה את </w:t>
      </w:r>
      <w:r w:rsidR="00036A0D">
        <w:rPr>
          <w:rFonts w:ascii="Arial" w:hAnsi="Arial" w:hint="cs"/>
          <w:noProof w:val="0"/>
          <w:rtl/>
        </w:rPr>
        <w:t>אלמונית</w:t>
      </w:r>
      <w:r>
        <w:rPr>
          <w:rFonts w:ascii="Arial" w:hAnsi="Arial" w:hint="cs"/>
          <w:noProof w:val="0"/>
          <w:rtl/>
        </w:rPr>
        <w:t xml:space="preserve"> עולה כי נמנעו מ</w:t>
      </w:r>
      <w:r w:rsidR="00036A0D">
        <w:rPr>
          <w:rFonts w:ascii="Arial" w:hAnsi="Arial" w:hint="cs"/>
          <w:noProof w:val="0"/>
          <w:rtl/>
        </w:rPr>
        <w:t>אלמונית</w:t>
      </w:r>
      <w:r>
        <w:rPr>
          <w:rFonts w:ascii="Arial" w:hAnsi="Arial" w:hint="cs"/>
          <w:noProof w:val="0"/>
          <w:rtl/>
        </w:rPr>
        <w:t xml:space="preserve"> המפגשים עם מרכז השיקום ובמסגרת ההליך כאן נמנעה מ</w:t>
      </w:r>
      <w:r w:rsidR="00036A0D">
        <w:rPr>
          <w:rFonts w:ascii="Arial" w:hAnsi="Arial" w:hint="cs"/>
          <w:noProof w:val="0"/>
          <w:rtl/>
        </w:rPr>
        <w:t>אלמונית</w:t>
      </w:r>
      <w:r>
        <w:rPr>
          <w:rFonts w:ascii="Arial" w:hAnsi="Arial" w:hint="cs"/>
          <w:noProof w:val="0"/>
          <w:rtl/>
        </w:rPr>
        <w:t xml:space="preserve"> הבדיקה על ידי המומחה.</w:t>
      </w:r>
      <w:r w:rsidR="006D74F4">
        <w:rPr>
          <w:rFonts w:ascii="Arial" w:hAnsi="Arial" w:hint="cs"/>
          <w:noProof w:val="0"/>
          <w:rtl/>
        </w:rPr>
        <w:t xml:space="preserve"> </w:t>
      </w:r>
    </w:p>
    <w:p w:rsidR="00A13286" w:rsidRDefault="001656E0" w:rsidP="001656E0">
      <w:pPr>
        <w:pStyle w:val="ae"/>
        <w:spacing w:after="120" w:line="360" w:lineRule="auto"/>
        <w:ind w:left="567"/>
        <w:contextualSpacing w:val="0"/>
        <w:jc w:val="both"/>
        <w:rPr>
          <w:rFonts w:ascii="Arial" w:hAnsi="Arial"/>
          <w:noProof w:val="0"/>
        </w:rPr>
      </w:pPr>
      <w:r>
        <w:rPr>
          <w:rFonts w:ascii="Arial" w:hAnsi="Arial" w:hint="cs"/>
          <w:noProof w:val="0"/>
          <w:rtl/>
        </w:rPr>
        <w:t xml:space="preserve">ועוד - </w:t>
      </w:r>
      <w:r w:rsidR="00A13286" w:rsidRPr="00766A78">
        <w:rPr>
          <w:rFonts w:ascii="Arial" w:hAnsi="Arial" w:hint="cs"/>
          <w:noProof w:val="0"/>
          <w:rtl/>
        </w:rPr>
        <w:t xml:space="preserve">העו"ס הדגישה, כי חרף מצבה של </w:t>
      </w:r>
      <w:r w:rsidR="00036A0D">
        <w:rPr>
          <w:rFonts w:ascii="Arial" w:hAnsi="Arial" w:hint="cs"/>
          <w:noProof w:val="0"/>
          <w:rtl/>
        </w:rPr>
        <w:t>אלמונית</w:t>
      </w:r>
      <w:r w:rsidR="00A13286" w:rsidRPr="00766A78">
        <w:rPr>
          <w:rFonts w:ascii="Arial" w:hAnsi="Arial" w:hint="cs"/>
          <w:noProof w:val="0"/>
          <w:rtl/>
        </w:rPr>
        <w:t>, לא הוגשה בקשה חוק סיעוד ולא נעשה ל</w:t>
      </w:r>
      <w:r w:rsidR="00036A0D">
        <w:rPr>
          <w:rFonts w:ascii="Arial" w:hAnsi="Arial" w:hint="cs"/>
          <w:noProof w:val="0"/>
          <w:rtl/>
        </w:rPr>
        <w:t>אלמונית</w:t>
      </w:r>
      <w:r w:rsidR="00A13286" w:rsidRPr="00766A78">
        <w:rPr>
          <w:rFonts w:ascii="Arial" w:hAnsi="Arial" w:hint="cs"/>
          <w:noProof w:val="0"/>
          <w:rtl/>
        </w:rPr>
        <w:t xml:space="preserve"> אבחון גריאטרי. </w:t>
      </w:r>
    </w:p>
    <w:p w:rsidR="002E4F62" w:rsidRPr="00766A78" w:rsidRDefault="002E4F62" w:rsidP="00766A78">
      <w:pPr>
        <w:pStyle w:val="ae"/>
        <w:numPr>
          <w:ilvl w:val="0"/>
          <w:numId w:val="4"/>
        </w:numPr>
        <w:spacing w:after="120" w:line="360" w:lineRule="auto"/>
        <w:ind w:left="567" w:hanging="567"/>
        <w:contextualSpacing w:val="0"/>
        <w:jc w:val="both"/>
        <w:rPr>
          <w:rFonts w:ascii="Arial" w:hAnsi="Arial"/>
          <w:noProof w:val="0"/>
          <w:rtl/>
        </w:rPr>
      </w:pPr>
      <w:r>
        <w:rPr>
          <w:rFonts w:ascii="Arial" w:hAnsi="Arial" w:hint="cs"/>
          <w:noProof w:val="0"/>
          <w:rtl/>
        </w:rPr>
        <w:t xml:space="preserve">על כן שוכנעתי, כי לשם שמירת </w:t>
      </w:r>
      <w:r w:rsidR="006D74F4">
        <w:rPr>
          <w:rFonts w:ascii="Arial" w:hAnsi="Arial" w:hint="cs"/>
          <w:noProof w:val="0"/>
          <w:rtl/>
        </w:rPr>
        <w:t xml:space="preserve">ענייניה של </w:t>
      </w:r>
      <w:r w:rsidR="00036A0D">
        <w:rPr>
          <w:rFonts w:ascii="Arial" w:hAnsi="Arial" w:hint="cs"/>
          <w:noProof w:val="0"/>
          <w:rtl/>
        </w:rPr>
        <w:t>אלמונית</w:t>
      </w:r>
      <w:r w:rsidR="006D74F4">
        <w:rPr>
          <w:rFonts w:ascii="Arial" w:hAnsi="Arial" w:hint="cs"/>
          <w:noProof w:val="0"/>
          <w:rtl/>
        </w:rPr>
        <w:t xml:space="preserve"> אין די בייפוי </w:t>
      </w:r>
      <w:r w:rsidR="0099105E">
        <w:rPr>
          <w:rFonts w:ascii="Arial" w:hAnsi="Arial" w:hint="cs"/>
          <w:noProof w:val="0"/>
          <w:rtl/>
        </w:rPr>
        <w:t>הכוח</w:t>
      </w:r>
      <w:r w:rsidR="006D74F4">
        <w:rPr>
          <w:rFonts w:ascii="Arial" w:hAnsi="Arial" w:hint="cs"/>
          <w:noProof w:val="0"/>
          <w:rtl/>
        </w:rPr>
        <w:t xml:space="preserve"> (אשר כאמור, ממילא לא הופעל).</w:t>
      </w:r>
    </w:p>
    <w:p w:rsidR="009B5ECC" w:rsidRDefault="005E5AD3" w:rsidP="005E5AD3">
      <w:pPr>
        <w:pStyle w:val="ae"/>
        <w:spacing w:after="120" w:line="360" w:lineRule="auto"/>
        <w:ind w:left="567"/>
        <w:contextualSpacing w:val="0"/>
        <w:jc w:val="both"/>
        <w:rPr>
          <w:rFonts w:ascii="Arial" w:hAnsi="Arial"/>
          <w:noProof w:val="0"/>
        </w:rPr>
      </w:pPr>
      <w:r>
        <w:rPr>
          <w:rFonts w:ascii="Arial" w:hAnsi="Arial" w:hint="cs"/>
          <w:noProof w:val="0"/>
          <w:rtl/>
        </w:rPr>
        <w:t xml:space="preserve">כן שוכנעתי, כי </w:t>
      </w:r>
      <w:r w:rsidR="009B5ECC">
        <w:rPr>
          <w:rFonts w:ascii="Arial" w:hAnsi="Arial" w:hint="cs"/>
          <w:noProof w:val="0"/>
          <w:rtl/>
        </w:rPr>
        <w:t xml:space="preserve">פעולותיה של </w:t>
      </w:r>
      <w:r w:rsidR="00036A0D">
        <w:rPr>
          <w:rFonts w:ascii="Arial" w:hAnsi="Arial" w:hint="cs"/>
          <w:noProof w:val="0"/>
          <w:rtl/>
        </w:rPr>
        <w:t>ע</w:t>
      </w:r>
      <w:r w:rsidR="00036A0D">
        <w:rPr>
          <w:rFonts w:ascii="Arial" w:hAnsi="Arial"/>
          <w:noProof w:val="0"/>
          <w:rtl/>
        </w:rPr>
        <w:t>'</w:t>
      </w:r>
      <w:r w:rsidR="009B5ECC">
        <w:rPr>
          <w:rFonts w:ascii="Arial" w:hAnsi="Arial" w:hint="cs"/>
          <w:noProof w:val="0"/>
          <w:rtl/>
        </w:rPr>
        <w:t xml:space="preserve"> אינן בהתאם לעקרונות הקבועים בחוק ואינן בהתאם לדרך הפעולה הנדרשת מגורם ממונה. על כן, גם בהתבסס על טעם זה אני סב</w:t>
      </w:r>
      <w:r w:rsidR="00A13286">
        <w:rPr>
          <w:rFonts w:ascii="Arial" w:hAnsi="Arial" w:hint="cs"/>
          <w:noProof w:val="0"/>
          <w:rtl/>
        </w:rPr>
        <w:t>ורה שיש הצדקה במינוי אפוטרופוס</w:t>
      </w:r>
      <w:r>
        <w:rPr>
          <w:rFonts w:ascii="Arial" w:hAnsi="Arial" w:hint="cs"/>
          <w:noProof w:val="0"/>
          <w:rtl/>
        </w:rPr>
        <w:t xml:space="preserve"> ואין מקום, בנסיבות, לבטל את צו המינוי הזמני שניתן. </w:t>
      </w:r>
    </w:p>
    <w:p w:rsidR="00B05F90" w:rsidRPr="00B05F90" w:rsidRDefault="00B05F90" w:rsidP="005E5AD3">
      <w:pPr>
        <w:spacing w:after="120" w:line="360" w:lineRule="auto"/>
        <w:ind w:left="567" w:hanging="567"/>
        <w:jc w:val="both"/>
        <w:rPr>
          <w:rFonts w:ascii="Arial" w:hAnsi="Arial"/>
          <w:b/>
          <w:bCs/>
          <w:noProof w:val="0"/>
          <w:u w:val="single"/>
        </w:rPr>
      </w:pPr>
      <w:r w:rsidRPr="00B05F90">
        <w:rPr>
          <w:rFonts w:ascii="Arial" w:hAnsi="Arial" w:hint="cs"/>
          <w:b/>
          <w:bCs/>
          <w:noProof w:val="0"/>
          <w:rtl/>
        </w:rPr>
        <w:t>ב.5.</w:t>
      </w:r>
      <w:r w:rsidRPr="00B05F90">
        <w:rPr>
          <w:rFonts w:ascii="Arial" w:hAnsi="Arial" w:hint="cs"/>
          <w:b/>
          <w:bCs/>
          <w:noProof w:val="0"/>
          <w:rtl/>
        </w:rPr>
        <w:tab/>
      </w:r>
      <w:r w:rsidRPr="00B05F90">
        <w:rPr>
          <w:rFonts w:ascii="Arial" w:hAnsi="Arial" w:hint="cs"/>
          <w:b/>
          <w:bCs/>
          <w:noProof w:val="0"/>
          <w:u w:val="single"/>
          <w:rtl/>
        </w:rPr>
        <w:t xml:space="preserve">תנאים והגבלות ביחס לייפוי </w:t>
      </w:r>
      <w:r w:rsidR="0099105E">
        <w:rPr>
          <w:rFonts w:ascii="Arial" w:hAnsi="Arial" w:hint="cs"/>
          <w:b/>
          <w:bCs/>
          <w:noProof w:val="0"/>
          <w:u w:val="single"/>
          <w:rtl/>
        </w:rPr>
        <w:t>הכוח</w:t>
      </w:r>
      <w:r w:rsidRPr="00B05F90">
        <w:rPr>
          <w:rFonts w:ascii="Arial" w:hAnsi="Arial" w:hint="cs"/>
          <w:b/>
          <w:bCs/>
          <w:noProof w:val="0"/>
          <w:u w:val="single"/>
          <w:rtl/>
        </w:rPr>
        <w:t xml:space="preserve"> המתמשך</w:t>
      </w:r>
    </w:p>
    <w:p w:rsidR="009226E0" w:rsidRPr="009226E0" w:rsidRDefault="002E4F62" w:rsidP="009226E0">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כאמור, בעת הפעלת סמכויותיו, על בית המשפט לשקול אפשרות של מינוי נוסף (כפי שנעשה בהליך כאן) או קביעת תנאים תחת ביטול ייפוי </w:t>
      </w:r>
      <w:r w:rsidR="0099105E">
        <w:rPr>
          <w:rFonts w:ascii="Arial" w:hAnsi="Arial" w:hint="cs"/>
          <w:noProof w:val="0"/>
          <w:rtl/>
        </w:rPr>
        <w:t>הכוח</w:t>
      </w:r>
      <w:r>
        <w:rPr>
          <w:rFonts w:ascii="Arial" w:hAnsi="Arial" w:hint="cs"/>
          <w:noProof w:val="0"/>
          <w:rtl/>
        </w:rPr>
        <w:t xml:space="preserve">. </w:t>
      </w:r>
      <w:r w:rsidR="009226E0">
        <w:rPr>
          <w:rFonts w:ascii="Arial" w:hAnsi="Arial" w:hint="cs"/>
          <w:noProof w:val="0"/>
          <w:rtl/>
        </w:rPr>
        <w:t xml:space="preserve">המחוקק מורה לבחון אפשרויות שפוגעות ברצונו, לכאורה, של הממנה בצורה מופחתת; כאשר מוגדר בחוק טווח רחב של אפשרויות להסדרת הענין (החל מהגבלת הוראות ייפוי הכוח או צמצומן, מינוי מקביל, מינוי חלופי או ביטול גורף) (ראו לשם ההשוואה בענין היקף הבירור ונסיבות המצדיקות ביטול - א"פ (ירושלים) </w:t>
      </w:r>
      <w:r w:rsidR="009226E0" w:rsidRPr="009226E0">
        <w:rPr>
          <w:rFonts w:ascii="David" w:hAnsi="David"/>
          <w:noProof w:val="0"/>
        </w:rPr>
        <w:t>22318-01-20</w:t>
      </w:r>
      <w:r w:rsidR="009226E0" w:rsidRPr="009226E0">
        <w:rPr>
          <w:rFonts w:ascii="Arial" w:hAnsi="Arial"/>
          <w:b/>
          <w:bCs/>
          <w:noProof w:val="0"/>
          <w:rtl/>
        </w:rPr>
        <w:t>‏ ‏ מ' נ' האפוטרופוס הכללי במחוז ירושלים משרדי ממשלה</w:t>
      </w:r>
      <w:r w:rsidR="009226E0" w:rsidRPr="009226E0">
        <w:rPr>
          <w:rFonts w:ascii="Arial" w:hAnsi="Arial" w:hint="cs"/>
          <w:noProof w:val="0"/>
          <w:rtl/>
        </w:rPr>
        <w:t xml:space="preserve"> (20.6.22) וכן עמ"ש (מרכז) </w:t>
      </w:r>
      <w:r w:rsidR="009226E0" w:rsidRPr="009226E0">
        <w:rPr>
          <w:rFonts w:ascii="Arial" w:hAnsi="Arial"/>
          <w:noProof w:val="0"/>
          <w:rtl/>
        </w:rPr>
        <w:t xml:space="preserve">עמש (מרכז) 52103-10-22  </w:t>
      </w:r>
      <w:r w:rsidR="009226E0" w:rsidRPr="009226E0">
        <w:rPr>
          <w:rFonts w:ascii="Arial" w:hAnsi="Arial"/>
          <w:b/>
          <w:bCs/>
          <w:noProof w:val="0"/>
          <w:rtl/>
        </w:rPr>
        <w:t>ש.א נ' ל.ו</w:t>
      </w:r>
      <w:r w:rsidR="009226E0" w:rsidRPr="009226E0">
        <w:rPr>
          <w:rFonts w:ascii="Arial" w:hAnsi="Arial" w:hint="cs"/>
          <w:noProof w:val="0"/>
          <w:rtl/>
        </w:rPr>
        <w:t xml:space="preserve"> (28.5.2023)</w:t>
      </w:r>
      <w:r w:rsidR="009226E0">
        <w:rPr>
          <w:rFonts w:ascii="Arial" w:hAnsi="Arial" w:hint="cs"/>
          <w:noProof w:val="0"/>
          <w:rtl/>
        </w:rPr>
        <w:t>)</w:t>
      </w:r>
      <w:r w:rsidR="009226E0" w:rsidRPr="009226E0">
        <w:rPr>
          <w:rFonts w:ascii="Arial" w:hAnsi="Arial" w:hint="cs"/>
          <w:noProof w:val="0"/>
          <w:rtl/>
        </w:rPr>
        <w:t>.</w:t>
      </w:r>
    </w:p>
    <w:p w:rsidR="006D74F4" w:rsidRPr="009226E0" w:rsidRDefault="006D74F4" w:rsidP="00A4609C">
      <w:pPr>
        <w:pStyle w:val="ae"/>
        <w:numPr>
          <w:ilvl w:val="0"/>
          <w:numId w:val="4"/>
        </w:numPr>
        <w:spacing w:after="120" w:line="360" w:lineRule="auto"/>
        <w:ind w:left="567" w:hanging="567"/>
        <w:contextualSpacing w:val="0"/>
        <w:jc w:val="both"/>
        <w:rPr>
          <w:rFonts w:ascii="Arial" w:hAnsi="Arial"/>
          <w:noProof w:val="0"/>
        </w:rPr>
      </w:pPr>
      <w:r w:rsidRPr="009226E0">
        <w:rPr>
          <w:rFonts w:ascii="Arial" w:hAnsi="Arial" w:hint="cs"/>
          <w:noProof w:val="0"/>
          <w:rtl/>
        </w:rPr>
        <w:t xml:space="preserve">בשלב זה, מאחר וניתן להסדיר את ענייניה של </w:t>
      </w:r>
      <w:r w:rsidR="00036A0D">
        <w:rPr>
          <w:rFonts w:ascii="Arial" w:hAnsi="Arial" w:hint="cs"/>
          <w:noProof w:val="0"/>
          <w:rtl/>
        </w:rPr>
        <w:t>אלמונית</w:t>
      </w:r>
      <w:r w:rsidRPr="009226E0">
        <w:rPr>
          <w:rFonts w:ascii="Arial" w:hAnsi="Arial" w:hint="cs"/>
          <w:noProof w:val="0"/>
          <w:rtl/>
        </w:rPr>
        <w:t xml:space="preserve"> באמצעות צו המינוי הזמני; מאחר וניתן לשמור על זכויותיה ולפעול לטובתה באמצעי שהתערבותו ברצונה, לכאורה, פחותה ביחס לאפשרות של ביטול המינוי; והיות ולא מוצה הבירור ביחס לנסיבות החתימה על יפוי </w:t>
      </w:r>
      <w:r w:rsidR="0099105E" w:rsidRPr="009226E0">
        <w:rPr>
          <w:rFonts w:ascii="Arial" w:hAnsi="Arial" w:hint="cs"/>
          <w:noProof w:val="0"/>
          <w:rtl/>
        </w:rPr>
        <w:t>הכוח</w:t>
      </w:r>
      <w:r w:rsidRPr="009226E0">
        <w:rPr>
          <w:rFonts w:ascii="Arial" w:hAnsi="Arial" w:hint="cs"/>
          <w:noProof w:val="0"/>
          <w:rtl/>
        </w:rPr>
        <w:t xml:space="preserve"> וכשירותה של </w:t>
      </w:r>
      <w:r w:rsidR="00036A0D">
        <w:rPr>
          <w:rFonts w:ascii="Arial" w:hAnsi="Arial" w:hint="cs"/>
          <w:noProof w:val="0"/>
          <w:rtl/>
        </w:rPr>
        <w:t>אלמונית</w:t>
      </w:r>
      <w:r w:rsidRPr="009226E0">
        <w:rPr>
          <w:rFonts w:ascii="Arial" w:hAnsi="Arial" w:hint="cs"/>
          <w:noProof w:val="0"/>
          <w:rtl/>
        </w:rPr>
        <w:t xml:space="preserve"> באותה העת </w:t>
      </w:r>
      <w:r w:rsidR="005E5AD3" w:rsidRPr="009226E0">
        <w:rPr>
          <w:rFonts w:ascii="Arial" w:hAnsi="Arial" w:hint="cs"/>
          <w:noProof w:val="0"/>
          <w:rtl/>
        </w:rPr>
        <w:t>-</w:t>
      </w:r>
      <w:r w:rsidRPr="009226E0">
        <w:rPr>
          <w:rFonts w:ascii="Arial" w:hAnsi="Arial" w:hint="cs"/>
          <w:noProof w:val="0"/>
          <w:rtl/>
        </w:rPr>
        <w:t xml:space="preserve"> איני מורה על ביטול ייפוי </w:t>
      </w:r>
      <w:r w:rsidR="0099105E" w:rsidRPr="009226E0">
        <w:rPr>
          <w:rFonts w:ascii="Arial" w:hAnsi="Arial" w:hint="cs"/>
          <w:noProof w:val="0"/>
          <w:rtl/>
        </w:rPr>
        <w:t>הכוח</w:t>
      </w:r>
      <w:r w:rsidRPr="009226E0">
        <w:rPr>
          <w:rFonts w:ascii="Arial" w:hAnsi="Arial" w:hint="cs"/>
          <w:noProof w:val="0"/>
          <w:rtl/>
        </w:rPr>
        <w:t xml:space="preserve"> </w:t>
      </w:r>
      <w:r w:rsidRPr="009226E0">
        <w:rPr>
          <w:rFonts w:ascii="Arial" w:hAnsi="Arial" w:hint="cs"/>
          <w:b/>
          <w:bCs/>
          <w:noProof w:val="0"/>
          <w:u w:val="single"/>
          <w:rtl/>
        </w:rPr>
        <w:t>בשלב זה</w:t>
      </w:r>
      <w:r w:rsidRPr="009226E0">
        <w:rPr>
          <w:rFonts w:ascii="Arial" w:hAnsi="Arial" w:hint="cs"/>
          <w:noProof w:val="0"/>
          <w:rtl/>
        </w:rPr>
        <w:t xml:space="preserve"> אולם אני </w:t>
      </w:r>
      <w:r w:rsidRPr="009226E0">
        <w:rPr>
          <w:rFonts w:ascii="Arial" w:hAnsi="Arial" w:hint="cs"/>
          <w:noProof w:val="0"/>
          <w:rtl/>
        </w:rPr>
        <w:lastRenderedPageBreak/>
        <w:t>קובעת, במסגרת סמכויותי</w:t>
      </w:r>
      <w:r w:rsidR="00F81624" w:rsidRPr="009226E0">
        <w:rPr>
          <w:rFonts w:ascii="Arial" w:hAnsi="Arial" w:hint="cs"/>
          <w:noProof w:val="0"/>
          <w:rtl/>
        </w:rPr>
        <w:t xml:space="preserve">י להגביל ולקבוע תנאים להפעלתו, כי </w:t>
      </w:r>
      <w:r w:rsidR="00F81624" w:rsidRPr="009226E0">
        <w:rPr>
          <w:rFonts w:ascii="Arial" w:hAnsi="Arial" w:hint="cs"/>
          <w:b/>
          <w:bCs/>
          <w:noProof w:val="0"/>
          <w:rtl/>
        </w:rPr>
        <w:t xml:space="preserve">היה ותוגש הודעה בדבר התקיימות התנאים להפעלת ייפוי </w:t>
      </w:r>
      <w:r w:rsidR="0099105E" w:rsidRPr="009226E0">
        <w:rPr>
          <w:rFonts w:ascii="Arial" w:hAnsi="Arial" w:hint="cs"/>
          <w:b/>
          <w:bCs/>
          <w:noProof w:val="0"/>
          <w:rtl/>
        </w:rPr>
        <w:t>הכוח</w:t>
      </w:r>
      <w:r w:rsidR="00F81624" w:rsidRPr="009226E0">
        <w:rPr>
          <w:rFonts w:ascii="Arial" w:hAnsi="Arial" w:hint="cs"/>
          <w:b/>
          <w:bCs/>
          <w:noProof w:val="0"/>
          <w:rtl/>
        </w:rPr>
        <w:t xml:space="preserve">, יובא הדבר להכרעת בית המשפט בכדי שתיבחן טובתה של </w:t>
      </w:r>
      <w:r w:rsidR="00036A0D">
        <w:rPr>
          <w:rFonts w:ascii="Arial" w:hAnsi="Arial" w:hint="cs"/>
          <w:b/>
          <w:bCs/>
          <w:noProof w:val="0"/>
          <w:rtl/>
        </w:rPr>
        <w:t>אלמונית</w:t>
      </w:r>
      <w:r w:rsidR="00F81624" w:rsidRPr="009226E0">
        <w:rPr>
          <w:rFonts w:ascii="Arial" w:hAnsi="Arial" w:hint="cs"/>
          <w:b/>
          <w:bCs/>
          <w:noProof w:val="0"/>
          <w:rtl/>
        </w:rPr>
        <w:t xml:space="preserve"> ובכדי שיועמק הבירור ביחס לטענות העדר הכשירות ונסיבות החתימה</w:t>
      </w:r>
      <w:r w:rsidR="00F81624" w:rsidRPr="009226E0">
        <w:rPr>
          <w:rFonts w:ascii="Arial" w:hAnsi="Arial" w:hint="cs"/>
          <w:noProof w:val="0"/>
          <w:rtl/>
        </w:rPr>
        <w:t xml:space="preserve">. </w:t>
      </w:r>
    </w:p>
    <w:p w:rsidR="00F81624" w:rsidRPr="000C06FE" w:rsidRDefault="00F81624" w:rsidP="009226E0">
      <w:pPr>
        <w:pStyle w:val="ae"/>
        <w:spacing w:after="120" w:line="360" w:lineRule="auto"/>
        <w:ind w:left="567"/>
        <w:contextualSpacing w:val="0"/>
        <w:jc w:val="both"/>
        <w:rPr>
          <w:rFonts w:ascii="Arial" w:hAnsi="Arial"/>
          <w:noProof w:val="0"/>
        </w:rPr>
      </w:pPr>
      <w:r w:rsidRPr="000C06FE">
        <w:rPr>
          <w:rFonts w:ascii="Arial" w:hAnsi="Arial" w:hint="cs"/>
          <w:b/>
          <w:bCs/>
          <w:noProof w:val="0"/>
          <w:rtl/>
        </w:rPr>
        <w:t>הערה על תנאים והגבלות אלה תירשם במשרדי האפוטרופוס הכללי באופן המאפשר מעקב אחר האמור וביצוע החלטה זו</w:t>
      </w:r>
      <w:r w:rsidRPr="000C06FE">
        <w:rPr>
          <w:rFonts w:ascii="Arial" w:hAnsi="Arial" w:hint="cs"/>
          <w:noProof w:val="0"/>
          <w:rtl/>
        </w:rPr>
        <w:t xml:space="preserve">. </w:t>
      </w:r>
    </w:p>
    <w:p w:rsidR="00F81624" w:rsidRPr="00F81624" w:rsidRDefault="00F81624" w:rsidP="00F81624">
      <w:pPr>
        <w:spacing w:after="120" w:line="360" w:lineRule="auto"/>
        <w:ind w:left="567" w:hanging="567"/>
        <w:jc w:val="both"/>
        <w:rPr>
          <w:rFonts w:ascii="Arial" w:hAnsi="Arial"/>
          <w:b/>
          <w:bCs/>
          <w:noProof w:val="0"/>
          <w:u w:val="single"/>
        </w:rPr>
      </w:pPr>
      <w:r w:rsidRPr="00F81624">
        <w:rPr>
          <w:rFonts w:ascii="Arial" w:hAnsi="Arial" w:hint="cs"/>
          <w:b/>
          <w:bCs/>
          <w:noProof w:val="0"/>
          <w:rtl/>
        </w:rPr>
        <w:t xml:space="preserve">ב.6. </w:t>
      </w:r>
      <w:r w:rsidRPr="00F81624">
        <w:rPr>
          <w:rFonts w:ascii="Arial" w:hAnsi="Arial"/>
          <w:b/>
          <w:bCs/>
          <w:noProof w:val="0"/>
          <w:rtl/>
        </w:rPr>
        <w:tab/>
      </w:r>
      <w:r w:rsidRPr="00F81624">
        <w:rPr>
          <w:rFonts w:ascii="Arial" w:hAnsi="Arial" w:hint="cs"/>
          <w:b/>
          <w:bCs/>
          <w:noProof w:val="0"/>
          <w:u w:val="single"/>
          <w:rtl/>
        </w:rPr>
        <w:t xml:space="preserve">לסיכום </w:t>
      </w:r>
    </w:p>
    <w:p w:rsidR="00F81624" w:rsidRDefault="00F81624" w:rsidP="00F81624">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לסיכום נקודה זו -</w:t>
      </w:r>
    </w:p>
    <w:p w:rsidR="00F81624" w:rsidRDefault="00F81624" w:rsidP="00F81624">
      <w:pPr>
        <w:pStyle w:val="ae"/>
        <w:spacing w:after="120" w:line="360" w:lineRule="auto"/>
        <w:ind w:left="567"/>
        <w:contextualSpacing w:val="0"/>
        <w:jc w:val="both"/>
        <w:rPr>
          <w:rFonts w:ascii="Arial" w:hAnsi="Arial"/>
          <w:noProof w:val="0"/>
          <w:rtl/>
        </w:rPr>
      </w:pPr>
      <w:r>
        <w:rPr>
          <w:rFonts w:ascii="Arial" w:hAnsi="Arial" w:hint="cs"/>
          <w:noProof w:val="0"/>
          <w:rtl/>
        </w:rPr>
        <w:t>מאחר ושוכנעתי ש</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לא הפעילה את הסמכויות שהוקנו לה כראוי ובעצם אי הפעלת ייפוי </w:t>
      </w:r>
      <w:r w:rsidR="0099105E">
        <w:rPr>
          <w:rFonts w:ascii="Arial" w:hAnsi="Arial" w:hint="cs"/>
          <w:noProof w:val="0"/>
          <w:rtl/>
        </w:rPr>
        <w:t>כוח</w:t>
      </w:r>
      <w:r>
        <w:rPr>
          <w:rFonts w:ascii="Arial" w:hAnsi="Arial" w:hint="cs"/>
          <w:noProof w:val="0"/>
          <w:rtl/>
        </w:rPr>
        <w:t xml:space="preserve"> פעלה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שלא לטובתה של </w:t>
      </w:r>
      <w:r w:rsidR="00036A0D">
        <w:rPr>
          <w:rFonts w:ascii="Arial" w:hAnsi="Arial" w:hint="cs"/>
          <w:noProof w:val="0"/>
          <w:rtl/>
        </w:rPr>
        <w:t>אלמונית</w:t>
      </w:r>
      <w:r w:rsidR="000C06FE">
        <w:rPr>
          <w:rFonts w:ascii="Arial" w:hAnsi="Arial" w:hint="cs"/>
          <w:noProof w:val="0"/>
          <w:rtl/>
        </w:rPr>
        <w:t>;</w:t>
      </w:r>
      <w:r>
        <w:rPr>
          <w:rFonts w:ascii="Arial" w:hAnsi="Arial" w:hint="cs"/>
          <w:noProof w:val="0"/>
          <w:rtl/>
        </w:rPr>
        <w:t xml:space="preserve"> ומאחר ושוכנעתי ש</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לא פעלה בהתאם לעקרונות החוק ביחס לאופן פעולתו של ממונה</w:t>
      </w:r>
      <w:r w:rsidR="000C06FE">
        <w:rPr>
          <w:rFonts w:ascii="Arial" w:hAnsi="Arial" w:hint="cs"/>
          <w:noProof w:val="0"/>
          <w:rtl/>
        </w:rPr>
        <w:t xml:space="preserve">, </w:t>
      </w:r>
      <w:r>
        <w:rPr>
          <w:rFonts w:ascii="Arial" w:hAnsi="Arial" w:hint="cs"/>
          <w:noProof w:val="0"/>
          <w:rtl/>
        </w:rPr>
        <w:t xml:space="preserve">בודדה את </w:t>
      </w:r>
      <w:r w:rsidR="00036A0D">
        <w:rPr>
          <w:rFonts w:ascii="Arial" w:hAnsi="Arial" w:hint="cs"/>
          <w:noProof w:val="0"/>
          <w:rtl/>
        </w:rPr>
        <w:t>אלמונית</w:t>
      </w:r>
      <w:r>
        <w:rPr>
          <w:rFonts w:ascii="Arial" w:hAnsi="Arial" w:hint="cs"/>
          <w:noProof w:val="0"/>
          <w:rtl/>
        </w:rPr>
        <w:t xml:space="preserve"> מבני משפחה, הגבילה את חירותה ומנעה ממנה מיצוי זכויות, ליווי של גורמי טיפול ובירור צרכיה בצורה מקצועית </w:t>
      </w:r>
      <w:r w:rsidR="000C06FE">
        <w:rPr>
          <w:rFonts w:ascii="Arial" w:hAnsi="Arial" w:hint="cs"/>
          <w:noProof w:val="0"/>
          <w:rtl/>
        </w:rPr>
        <w:t xml:space="preserve">- </w:t>
      </w:r>
      <w:r>
        <w:rPr>
          <w:rFonts w:ascii="Arial" w:hAnsi="Arial" w:hint="cs"/>
          <w:noProof w:val="0"/>
          <w:rtl/>
        </w:rPr>
        <w:t xml:space="preserve">אני דוחה את הבקשה לביטול צו המינוי הזמני בשל קיומו של יפוי </w:t>
      </w:r>
      <w:r w:rsidR="0099105E">
        <w:rPr>
          <w:rFonts w:ascii="Arial" w:hAnsi="Arial" w:hint="cs"/>
          <w:noProof w:val="0"/>
          <w:rtl/>
        </w:rPr>
        <w:t>כוח</w:t>
      </w:r>
      <w:r>
        <w:rPr>
          <w:rFonts w:ascii="Arial" w:hAnsi="Arial" w:hint="cs"/>
          <w:noProof w:val="0"/>
          <w:rtl/>
        </w:rPr>
        <w:t xml:space="preserve">. </w:t>
      </w:r>
    </w:p>
    <w:p w:rsidR="00F81624" w:rsidRDefault="00F81624" w:rsidP="000C06FE">
      <w:pPr>
        <w:pStyle w:val="ae"/>
        <w:spacing w:after="120" w:line="360" w:lineRule="auto"/>
        <w:ind w:left="567"/>
        <w:contextualSpacing w:val="0"/>
        <w:jc w:val="both"/>
        <w:rPr>
          <w:rFonts w:ascii="Arial" w:hAnsi="Arial"/>
          <w:noProof w:val="0"/>
          <w:rtl/>
        </w:rPr>
      </w:pPr>
      <w:r>
        <w:rPr>
          <w:rFonts w:ascii="Arial" w:hAnsi="Arial" w:hint="cs"/>
          <w:noProof w:val="0"/>
          <w:rtl/>
        </w:rPr>
        <w:t>איני נעתרת</w:t>
      </w:r>
      <w:r w:rsidR="009E6749">
        <w:rPr>
          <w:rFonts w:ascii="Arial" w:hAnsi="Arial" w:hint="cs"/>
          <w:noProof w:val="0"/>
          <w:rtl/>
        </w:rPr>
        <w:t>, בשלב זה,</w:t>
      </w:r>
      <w:r>
        <w:rPr>
          <w:rFonts w:ascii="Arial" w:hAnsi="Arial" w:hint="cs"/>
          <w:noProof w:val="0"/>
          <w:rtl/>
        </w:rPr>
        <w:t xml:space="preserve"> לבקשת ב"כ היועמ"ש (כפי שהועלתה בדיון מיום 6.9.2023) לבטל את ייפוי </w:t>
      </w:r>
      <w:r w:rsidR="0099105E">
        <w:rPr>
          <w:rFonts w:ascii="Arial" w:hAnsi="Arial" w:hint="cs"/>
          <w:noProof w:val="0"/>
          <w:rtl/>
        </w:rPr>
        <w:t>הכוח</w:t>
      </w:r>
      <w:r w:rsidR="000C06FE">
        <w:rPr>
          <w:rFonts w:ascii="Arial" w:hAnsi="Arial" w:hint="cs"/>
          <w:noProof w:val="0"/>
          <w:rtl/>
        </w:rPr>
        <w:t xml:space="preserve"> שכן </w:t>
      </w:r>
      <w:r>
        <w:rPr>
          <w:rFonts w:ascii="Arial" w:hAnsi="Arial" w:hint="cs"/>
          <w:noProof w:val="0"/>
          <w:rtl/>
        </w:rPr>
        <w:t>מינוי ה</w:t>
      </w:r>
      <w:r w:rsidR="000C06FE">
        <w:rPr>
          <w:rFonts w:ascii="Arial" w:hAnsi="Arial" w:hint="cs"/>
          <w:noProof w:val="0"/>
          <w:rtl/>
        </w:rPr>
        <w:t xml:space="preserve">עמותה כאפוטרופוס </w:t>
      </w:r>
      <w:r>
        <w:rPr>
          <w:rFonts w:ascii="Arial" w:hAnsi="Arial" w:hint="cs"/>
          <w:noProof w:val="0"/>
          <w:rtl/>
        </w:rPr>
        <w:t xml:space="preserve">מאפשר שמירה על זכויותיה </w:t>
      </w:r>
      <w:r w:rsidR="005E57A8">
        <w:rPr>
          <w:rFonts w:ascii="Arial" w:hAnsi="Arial" w:hint="cs"/>
          <w:noProof w:val="0"/>
          <w:rtl/>
        </w:rPr>
        <w:t xml:space="preserve">וטובתה של </w:t>
      </w:r>
      <w:r w:rsidR="00036A0D">
        <w:rPr>
          <w:rFonts w:ascii="Arial" w:hAnsi="Arial" w:hint="cs"/>
          <w:noProof w:val="0"/>
          <w:rtl/>
        </w:rPr>
        <w:t>אלמונית</w:t>
      </w:r>
      <w:r w:rsidR="000C06FE">
        <w:rPr>
          <w:rFonts w:ascii="Arial" w:hAnsi="Arial" w:hint="cs"/>
          <w:noProof w:val="0"/>
          <w:rtl/>
        </w:rPr>
        <w:t>,</w:t>
      </w:r>
      <w:r w:rsidR="005E57A8">
        <w:rPr>
          <w:rFonts w:ascii="Arial" w:hAnsi="Arial" w:hint="cs"/>
          <w:noProof w:val="0"/>
          <w:rtl/>
        </w:rPr>
        <w:t xml:space="preserve"> אולם נקבעו הגבלות ותנאים לאופן ההפעלה. </w:t>
      </w:r>
    </w:p>
    <w:p w:rsidR="005E57A8" w:rsidRDefault="001B6A92" w:rsidP="001B6A92">
      <w:pPr>
        <w:pStyle w:val="ae"/>
        <w:numPr>
          <w:ilvl w:val="0"/>
          <w:numId w:val="3"/>
        </w:numPr>
        <w:spacing w:after="120" w:line="360" w:lineRule="auto"/>
        <w:ind w:left="567" w:hanging="567"/>
        <w:jc w:val="both"/>
        <w:rPr>
          <w:rFonts w:ascii="Arial" w:hAnsi="Arial"/>
          <w:b/>
          <w:bCs/>
          <w:noProof w:val="0"/>
          <w:sz w:val="26"/>
          <w:szCs w:val="26"/>
          <w:u w:val="single"/>
        </w:rPr>
      </w:pPr>
      <w:r w:rsidRPr="001B6A92">
        <w:rPr>
          <w:rFonts w:ascii="Arial" w:hAnsi="Arial" w:hint="cs"/>
          <w:b/>
          <w:bCs/>
          <w:noProof w:val="0"/>
          <w:sz w:val="26"/>
          <w:szCs w:val="26"/>
          <w:u w:val="single"/>
          <w:rtl/>
        </w:rPr>
        <w:t xml:space="preserve">הוצאת </w:t>
      </w:r>
      <w:r w:rsidR="00036A0D">
        <w:rPr>
          <w:rFonts w:ascii="Arial" w:hAnsi="Arial" w:hint="cs"/>
          <w:b/>
          <w:bCs/>
          <w:noProof w:val="0"/>
          <w:sz w:val="26"/>
          <w:szCs w:val="26"/>
          <w:u w:val="single"/>
          <w:rtl/>
        </w:rPr>
        <w:t>אלמונית</w:t>
      </w:r>
      <w:r w:rsidRPr="001B6A92">
        <w:rPr>
          <w:rFonts w:ascii="Arial" w:hAnsi="Arial" w:hint="cs"/>
          <w:b/>
          <w:bCs/>
          <w:noProof w:val="0"/>
          <w:sz w:val="26"/>
          <w:szCs w:val="26"/>
          <w:u w:val="single"/>
          <w:rtl/>
        </w:rPr>
        <w:t xml:space="preserve"> ממגורים אצל </w:t>
      </w:r>
      <w:r w:rsidR="00036A0D">
        <w:rPr>
          <w:rFonts w:ascii="Arial" w:hAnsi="Arial" w:hint="cs"/>
          <w:b/>
          <w:bCs/>
          <w:noProof w:val="0"/>
          <w:sz w:val="26"/>
          <w:szCs w:val="26"/>
          <w:u w:val="single"/>
          <w:rtl/>
        </w:rPr>
        <w:t>ע</w:t>
      </w:r>
      <w:r w:rsidR="00036A0D">
        <w:rPr>
          <w:rFonts w:ascii="Arial" w:hAnsi="Arial"/>
          <w:b/>
          <w:bCs/>
          <w:noProof w:val="0"/>
          <w:sz w:val="26"/>
          <w:szCs w:val="26"/>
          <w:u w:val="single"/>
          <w:rtl/>
        </w:rPr>
        <w:t>'</w:t>
      </w:r>
      <w:r w:rsidRPr="001B6A92">
        <w:rPr>
          <w:rFonts w:ascii="Arial" w:hAnsi="Arial" w:hint="cs"/>
          <w:b/>
          <w:bCs/>
          <w:noProof w:val="0"/>
          <w:sz w:val="26"/>
          <w:szCs w:val="26"/>
          <w:u w:val="single"/>
          <w:rtl/>
        </w:rPr>
        <w:t xml:space="preserve"> לסידור מוסדי</w:t>
      </w:r>
    </w:p>
    <w:p w:rsidR="00445485" w:rsidRPr="00445485" w:rsidRDefault="00445485" w:rsidP="005C0AE3">
      <w:pPr>
        <w:spacing w:after="120" w:line="360" w:lineRule="auto"/>
        <w:ind w:left="567" w:hanging="567"/>
        <w:jc w:val="both"/>
        <w:rPr>
          <w:rFonts w:ascii="Arial" w:hAnsi="Arial"/>
          <w:b/>
          <w:bCs/>
          <w:noProof w:val="0"/>
          <w:u w:val="single"/>
        </w:rPr>
      </w:pPr>
      <w:r w:rsidRPr="00445485">
        <w:rPr>
          <w:rFonts w:ascii="Arial" w:hAnsi="Arial" w:hint="cs"/>
          <w:b/>
          <w:bCs/>
          <w:noProof w:val="0"/>
          <w:rtl/>
        </w:rPr>
        <w:t xml:space="preserve">ג.1. </w:t>
      </w:r>
      <w:r w:rsidRPr="00445485">
        <w:rPr>
          <w:rFonts w:ascii="Arial" w:hAnsi="Arial"/>
          <w:b/>
          <w:bCs/>
          <w:noProof w:val="0"/>
          <w:rtl/>
        </w:rPr>
        <w:tab/>
      </w:r>
      <w:r w:rsidR="005C0AE3">
        <w:rPr>
          <w:rFonts w:ascii="Arial" w:hAnsi="Arial" w:hint="cs"/>
          <w:b/>
          <w:bCs/>
          <w:noProof w:val="0"/>
          <w:u w:val="single"/>
          <w:rtl/>
        </w:rPr>
        <w:t xml:space="preserve">אופן בירור הבקשה, </w:t>
      </w:r>
      <w:r w:rsidRPr="00445485">
        <w:rPr>
          <w:rFonts w:ascii="Arial" w:hAnsi="Arial" w:hint="cs"/>
          <w:b/>
          <w:bCs/>
          <w:noProof w:val="0"/>
          <w:u w:val="single"/>
          <w:rtl/>
        </w:rPr>
        <w:t>טענות הצדדים</w:t>
      </w:r>
      <w:r w:rsidR="005C0AE3">
        <w:rPr>
          <w:rFonts w:ascii="Arial" w:hAnsi="Arial" w:hint="cs"/>
          <w:b/>
          <w:bCs/>
          <w:noProof w:val="0"/>
          <w:u w:val="single"/>
          <w:rtl/>
        </w:rPr>
        <w:t xml:space="preserve"> ופירוט המלצות העו"ס</w:t>
      </w:r>
    </w:p>
    <w:p w:rsidR="000C06FE" w:rsidRDefault="001B6A92" w:rsidP="001B6A92">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במסגרת "עדכון דחוף מטעם המבקשת" שהגישה </w:t>
      </w:r>
      <w:r w:rsidR="00036A0D">
        <w:rPr>
          <w:rFonts w:ascii="Arial" w:hAnsi="Arial" w:hint="cs"/>
          <w:noProof w:val="0"/>
          <w:rtl/>
        </w:rPr>
        <w:t>פלונית</w:t>
      </w:r>
      <w:r>
        <w:rPr>
          <w:rFonts w:ascii="Arial" w:hAnsi="Arial" w:hint="cs"/>
          <w:noProof w:val="0"/>
          <w:rtl/>
        </w:rPr>
        <w:t xml:space="preserve"> ביום 26.6.2023 ובו התייחסה למניעת מפגשים של </w:t>
      </w:r>
      <w:r w:rsidR="00036A0D">
        <w:rPr>
          <w:rFonts w:ascii="Arial" w:hAnsi="Arial" w:hint="cs"/>
          <w:noProof w:val="0"/>
          <w:rtl/>
        </w:rPr>
        <w:t>אלמונית</w:t>
      </w:r>
      <w:r>
        <w:rPr>
          <w:rFonts w:ascii="Arial" w:hAnsi="Arial" w:hint="cs"/>
          <w:noProof w:val="0"/>
          <w:rtl/>
        </w:rPr>
        <w:t xml:space="preserve"> עם בנותיה ביקשה </w:t>
      </w:r>
      <w:r w:rsidR="00036A0D">
        <w:rPr>
          <w:rFonts w:ascii="Arial" w:hAnsi="Arial" w:hint="cs"/>
          <w:noProof w:val="0"/>
          <w:rtl/>
        </w:rPr>
        <w:t>פלונית</w:t>
      </w:r>
      <w:r>
        <w:rPr>
          <w:rFonts w:ascii="Arial" w:hAnsi="Arial" w:hint="cs"/>
          <w:noProof w:val="0"/>
          <w:rtl/>
        </w:rPr>
        <w:t xml:space="preserve"> להורות על העברתה של </w:t>
      </w:r>
      <w:r w:rsidR="00036A0D">
        <w:rPr>
          <w:rFonts w:ascii="Arial" w:hAnsi="Arial" w:hint="cs"/>
          <w:noProof w:val="0"/>
          <w:rtl/>
        </w:rPr>
        <w:t>אלמונית</w:t>
      </w:r>
      <w:r>
        <w:rPr>
          <w:rFonts w:ascii="Arial" w:hAnsi="Arial" w:hint="cs"/>
          <w:noProof w:val="0"/>
          <w:rtl/>
        </w:rPr>
        <w:t xml:space="preserve"> למוסד התואם את צריכה הפיזיים והרגשיים לאלתר מחשש ממשי למצבה הפיזי והרגשי. </w:t>
      </w:r>
    </w:p>
    <w:p w:rsidR="001B6A92" w:rsidRDefault="00ED03C9" w:rsidP="000C06FE">
      <w:pPr>
        <w:pStyle w:val="ae"/>
        <w:spacing w:after="120" w:line="360" w:lineRule="auto"/>
        <w:ind w:left="567"/>
        <w:contextualSpacing w:val="0"/>
        <w:jc w:val="both"/>
        <w:rPr>
          <w:rFonts w:ascii="Arial" w:hAnsi="Arial"/>
          <w:noProof w:val="0"/>
        </w:rPr>
      </w:pPr>
      <w:r>
        <w:rPr>
          <w:rFonts w:ascii="Arial" w:hAnsi="Arial" w:hint="cs"/>
          <w:noProof w:val="0"/>
          <w:rtl/>
        </w:rPr>
        <w:t xml:space="preserve">בתגובה שהגישה </w:t>
      </w:r>
      <w:r w:rsidR="00036A0D">
        <w:rPr>
          <w:rFonts w:ascii="Arial" w:hAnsi="Arial" w:hint="cs"/>
          <w:noProof w:val="0"/>
          <w:rtl/>
        </w:rPr>
        <w:t>פלונית</w:t>
      </w:r>
      <w:r>
        <w:rPr>
          <w:rFonts w:ascii="Arial" w:hAnsi="Arial" w:hint="cs"/>
          <w:noProof w:val="0"/>
          <w:rtl/>
        </w:rPr>
        <w:t xml:space="preserve"> ביום 18.7.2023 הודגש, כי </w:t>
      </w:r>
      <w:r w:rsidR="00036A0D">
        <w:rPr>
          <w:rFonts w:ascii="Arial" w:hAnsi="Arial" w:hint="cs"/>
          <w:noProof w:val="0"/>
          <w:rtl/>
        </w:rPr>
        <w:t>אלמונית</w:t>
      </w:r>
      <w:r>
        <w:rPr>
          <w:rFonts w:ascii="Arial" w:hAnsi="Arial" w:hint="cs"/>
          <w:noProof w:val="0"/>
          <w:rtl/>
        </w:rPr>
        <w:t xml:space="preserve"> כלואה, נמנעת מהעמותה כניסה לבית המגורים ויש חשש ממשי למצבה.</w:t>
      </w:r>
    </w:p>
    <w:p w:rsidR="00ED03C9" w:rsidRDefault="00ED03C9" w:rsidP="00445485">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על אף החלטה המורה לעשות כן </w:t>
      </w:r>
      <w:r w:rsidR="00445485">
        <w:rPr>
          <w:rFonts w:ascii="Arial" w:hAnsi="Arial" w:hint="cs"/>
          <w:noProof w:val="0"/>
          <w:rtl/>
        </w:rPr>
        <w:t>-</w:t>
      </w:r>
      <w:r>
        <w:rPr>
          <w:rFonts w:ascii="Arial" w:hAnsi="Arial" w:hint="cs"/>
          <w:noProof w:val="0"/>
          <w:rtl/>
        </w:rPr>
        <w:t xml:space="preserve">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לא הגישה התייחסותה לבק</w:t>
      </w:r>
      <w:r w:rsidR="00445485">
        <w:rPr>
          <w:rFonts w:ascii="Arial" w:hAnsi="Arial" w:hint="cs"/>
          <w:noProof w:val="0"/>
          <w:rtl/>
        </w:rPr>
        <w:t>שה.</w:t>
      </w:r>
    </w:p>
    <w:p w:rsidR="00445485" w:rsidRDefault="00445485" w:rsidP="001B6A92">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ב"כ היועמ"ש סברה שיש לבחון את הענין על ידי גורמי הטיפול.</w:t>
      </w:r>
    </w:p>
    <w:p w:rsidR="00445485" w:rsidRDefault="00445485" w:rsidP="000C06FE">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העובדת הסוציאלית הגישה תסקיר משלים (8.8.2023) וציינה כי לא ניתן לבדוק ולהעריך את הטיפול ב</w:t>
      </w:r>
      <w:r w:rsidR="00036A0D">
        <w:rPr>
          <w:rFonts w:ascii="Arial" w:hAnsi="Arial" w:hint="cs"/>
          <w:noProof w:val="0"/>
          <w:rtl/>
        </w:rPr>
        <w:t>אלמונית</w:t>
      </w:r>
      <w:r>
        <w:rPr>
          <w:rFonts w:ascii="Arial" w:hAnsi="Arial" w:hint="cs"/>
          <w:noProof w:val="0"/>
          <w:rtl/>
        </w:rPr>
        <w:t xml:space="preserve"> במסגרת הבית והקהילה בהעדר שיתוף פעולה של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עם העמותה ועם הגורמים המטפלים בקהילה. </w:t>
      </w:r>
      <w:r w:rsidR="000C06FE">
        <w:rPr>
          <w:rFonts w:ascii="Arial" w:hAnsi="Arial" w:hint="cs"/>
          <w:noProof w:val="0"/>
          <w:rtl/>
        </w:rPr>
        <w:t>צוי</w:t>
      </w:r>
      <w:r>
        <w:rPr>
          <w:rFonts w:ascii="Arial" w:hAnsi="Arial" w:hint="cs"/>
          <w:noProof w:val="0"/>
          <w:rtl/>
        </w:rPr>
        <w:t xml:space="preserve">ן, כי יש התכנות סכנה הנשקפת לחיי </w:t>
      </w:r>
      <w:r w:rsidR="00036A0D">
        <w:rPr>
          <w:rFonts w:ascii="Arial" w:hAnsi="Arial" w:hint="cs"/>
          <w:noProof w:val="0"/>
          <w:rtl/>
        </w:rPr>
        <w:t>אלמונית</w:t>
      </w:r>
      <w:r>
        <w:rPr>
          <w:rFonts w:ascii="Arial" w:hAnsi="Arial" w:hint="cs"/>
          <w:noProof w:val="0"/>
          <w:rtl/>
        </w:rPr>
        <w:t xml:space="preserve"> "</w:t>
      </w:r>
      <w:r w:rsidRPr="002C6E57">
        <w:rPr>
          <w:rFonts w:ascii="Arial" w:hAnsi="Arial" w:hint="cs"/>
          <w:b/>
          <w:bCs/>
          <w:noProof w:val="0"/>
          <w:rtl/>
        </w:rPr>
        <w:t>בהעדר מידע על מידת הסכנה וחומרתה, האם קיימת סכנה, איזו התדרדרות צפויה ותוך איזה פרק זמן</w:t>
      </w:r>
      <w:r>
        <w:rPr>
          <w:rFonts w:ascii="Arial" w:hAnsi="Arial" w:hint="cs"/>
          <w:noProof w:val="0"/>
          <w:rtl/>
        </w:rPr>
        <w:t>".</w:t>
      </w:r>
    </w:p>
    <w:p w:rsidR="00445485" w:rsidRDefault="00445485" w:rsidP="00036A0D">
      <w:pPr>
        <w:pStyle w:val="ae"/>
        <w:spacing w:after="120" w:line="360" w:lineRule="auto"/>
        <w:ind w:left="567"/>
        <w:contextualSpacing w:val="0"/>
        <w:jc w:val="both"/>
        <w:rPr>
          <w:rFonts w:ascii="Arial" w:hAnsi="Arial"/>
          <w:noProof w:val="0"/>
          <w:rtl/>
        </w:rPr>
      </w:pPr>
      <w:r>
        <w:rPr>
          <w:rFonts w:ascii="Arial" w:hAnsi="Arial" w:hint="cs"/>
          <w:noProof w:val="0"/>
          <w:rtl/>
        </w:rPr>
        <w:lastRenderedPageBreak/>
        <w:t>עוד צוין, כי "</w:t>
      </w:r>
      <w:r w:rsidRPr="002C6E57">
        <w:rPr>
          <w:rFonts w:ascii="Arial" w:hAnsi="Arial" w:hint="cs"/>
          <w:b/>
          <w:bCs/>
          <w:noProof w:val="0"/>
          <w:rtl/>
        </w:rPr>
        <w:t xml:space="preserve">המענה בהיבט הפיסי הוא חלקי ואין בו כדי להבטיח את שלומה ובטחונה של </w:t>
      </w:r>
      <w:r w:rsidR="00036A0D">
        <w:rPr>
          <w:rFonts w:ascii="Arial" w:hAnsi="Arial" w:hint="cs"/>
          <w:b/>
          <w:bCs/>
          <w:noProof w:val="0"/>
          <w:rtl/>
        </w:rPr>
        <w:t>----</w:t>
      </w:r>
      <w:r w:rsidRPr="002C6E57">
        <w:rPr>
          <w:rFonts w:ascii="Arial" w:hAnsi="Arial" w:hint="cs"/>
          <w:b/>
          <w:bCs/>
          <w:noProof w:val="0"/>
          <w:rtl/>
        </w:rPr>
        <w:t xml:space="preserve"> באופן מוחלט או לכל הפחות באופן אופטימאלי</w:t>
      </w:r>
      <w:r>
        <w:rPr>
          <w:rFonts w:ascii="Arial" w:hAnsi="Arial" w:hint="cs"/>
          <w:noProof w:val="0"/>
          <w:rtl/>
        </w:rPr>
        <w:t xml:space="preserve">". </w:t>
      </w:r>
    </w:p>
    <w:p w:rsidR="00445485" w:rsidRDefault="00445485" w:rsidP="00036A0D">
      <w:pPr>
        <w:pStyle w:val="ae"/>
        <w:spacing w:after="120" w:line="360" w:lineRule="auto"/>
        <w:ind w:left="567"/>
        <w:contextualSpacing w:val="0"/>
        <w:jc w:val="both"/>
        <w:rPr>
          <w:rFonts w:ascii="Arial" w:hAnsi="Arial"/>
          <w:noProof w:val="0"/>
          <w:rtl/>
        </w:rPr>
      </w:pPr>
      <w:r>
        <w:rPr>
          <w:rFonts w:ascii="Arial" w:hAnsi="Arial" w:hint="cs"/>
          <w:noProof w:val="0"/>
          <w:rtl/>
        </w:rPr>
        <w:t xml:space="preserve">העו"ס סברה, כי </w:t>
      </w:r>
      <w:r w:rsidR="002C6E57">
        <w:rPr>
          <w:rFonts w:ascii="Arial" w:hAnsi="Arial" w:hint="cs"/>
          <w:noProof w:val="0"/>
          <w:rtl/>
        </w:rPr>
        <w:t>"</w:t>
      </w:r>
      <w:r w:rsidRPr="002C6E57">
        <w:rPr>
          <w:rFonts w:ascii="Arial" w:hAnsi="Arial" w:hint="cs"/>
          <w:b/>
          <w:bCs/>
          <w:noProof w:val="0"/>
          <w:rtl/>
        </w:rPr>
        <w:t>העברתה למסגרת תא</w:t>
      </w:r>
      <w:r w:rsidR="002C6E57" w:rsidRPr="002C6E57">
        <w:rPr>
          <w:rFonts w:ascii="Arial" w:hAnsi="Arial" w:hint="cs"/>
          <w:b/>
          <w:bCs/>
          <w:noProof w:val="0"/>
          <w:rtl/>
        </w:rPr>
        <w:t>פש</w:t>
      </w:r>
      <w:r w:rsidRPr="002C6E57">
        <w:rPr>
          <w:rFonts w:ascii="Arial" w:hAnsi="Arial" w:hint="cs"/>
          <w:b/>
          <w:bCs/>
          <w:noProof w:val="0"/>
          <w:rtl/>
        </w:rPr>
        <w:t>ר את צרכיה הטיפוליים והחברתיים ה</w:t>
      </w:r>
      <w:r w:rsidR="002C6E57" w:rsidRPr="002C6E57">
        <w:rPr>
          <w:rFonts w:ascii="Arial" w:hAnsi="Arial" w:hint="cs"/>
          <w:b/>
          <w:bCs/>
          <w:noProof w:val="0"/>
          <w:rtl/>
        </w:rPr>
        <w:t xml:space="preserve">כוללים של </w:t>
      </w:r>
      <w:r w:rsidR="00036A0D">
        <w:rPr>
          <w:rFonts w:ascii="Arial" w:hAnsi="Arial" w:hint="cs"/>
          <w:b/>
          <w:bCs/>
          <w:noProof w:val="0"/>
          <w:rtl/>
        </w:rPr>
        <w:t>----</w:t>
      </w:r>
      <w:r w:rsidR="002C6E57" w:rsidRPr="002C6E57">
        <w:rPr>
          <w:rFonts w:ascii="Arial" w:hAnsi="Arial" w:hint="cs"/>
          <w:b/>
          <w:bCs/>
          <w:noProof w:val="0"/>
          <w:rtl/>
        </w:rPr>
        <w:t xml:space="preserve"> תוך סיפוק רשת בטחון אך מאידך כמו בכל מעבר למסגרת מוסדית </w:t>
      </w:r>
      <w:r w:rsidR="000C06FE">
        <w:rPr>
          <w:rFonts w:ascii="Arial" w:hAnsi="Arial" w:hint="cs"/>
          <w:b/>
          <w:bCs/>
          <w:noProof w:val="0"/>
          <w:rtl/>
        </w:rPr>
        <w:t>-</w:t>
      </w:r>
      <w:r w:rsidR="002C6E57" w:rsidRPr="002C6E57">
        <w:rPr>
          <w:rFonts w:ascii="Arial" w:hAnsi="Arial" w:hint="cs"/>
          <w:b/>
          <w:bCs/>
          <w:noProof w:val="0"/>
          <w:rtl/>
        </w:rPr>
        <w:t xml:space="preserve"> תאלץ לעבור מסביבתה המוכרת למקום בו תאלץ, ודאי, לחלוק חדר עם דיירת נוספת, לשנות אורחות חייה, ולהידרש לתהליך הסתגלותי. בהוצאה הנעשית בכפיה, שהינה צעד קיצוני ומשמעותי, ישנה התכנות לפגיעה רגשית שעשויה להוביל להחמר</w:t>
      </w:r>
      <w:r w:rsidR="002C6E57" w:rsidRPr="002C6E57">
        <w:rPr>
          <w:rFonts w:ascii="Arial" w:hAnsi="Arial" w:hint="eastAsia"/>
          <w:b/>
          <w:bCs/>
          <w:noProof w:val="0"/>
          <w:rtl/>
        </w:rPr>
        <w:t>ת</w:t>
      </w:r>
      <w:r w:rsidR="002C6E57" w:rsidRPr="002C6E57">
        <w:rPr>
          <w:rFonts w:ascii="Arial" w:hAnsi="Arial" w:hint="cs"/>
          <w:b/>
          <w:bCs/>
          <w:noProof w:val="0"/>
          <w:rtl/>
        </w:rPr>
        <w:t xml:space="preserve"> מצבה הנפשי ואולי אף להגביר את הבלבול והירידה הקוגניטיבי</w:t>
      </w:r>
      <w:r w:rsidR="002C6E57" w:rsidRPr="002C6E57">
        <w:rPr>
          <w:rFonts w:ascii="Arial" w:hAnsi="Arial" w:hint="eastAsia"/>
          <w:b/>
          <w:bCs/>
          <w:noProof w:val="0"/>
          <w:rtl/>
        </w:rPr>
        <w:t>ת</w:t>
      </w:r>
      <w:r w:rsidR="002C6E57" w:rsidRPr="002C6E57">
        <w:rPr>
          <w:rFonts w:ascii="Arial" w:hAnsi="Arial" w:hint="cs"/>
          <w:b/>
          <w:bCs/>
          <w:noProof w:val="0"/>
          <w:rtl/>
        </w:rPr>
        <w:t xml:space="preserve"> ולהעלות את רמת הפגיעות לו ממלא נתונה</w:t>
      </w:r>
      <w:r w:rsidR="002C6E57">
        <w:rPr>
          <w:rFonts w:ascii="Arial" w:hAnsi="Arial" w:hint="cs"/>
          <w:noProof w:val="0"/>
          <w:rtl/>
        </w:rPr>
        <w:t>".</w:t>
      </w:r>
    </w:p>
    <w:p w:rsidR="002C6E57" w:rsidRDefault="002C6E57" w:rsidP="00036A0D">
      <w:pPr>
        <w:pStyle w:val="ae"/>
        <w:spacing w:after="120" w:line="360" w:lineRule="auto"/>
        <w:ind w:left="567"/>
        <w:contextualSpacing w:val="0"/>
        <w:jc w:val="both"/>
        <w:rPr>
          <w:rFonts w:ascii="Arial" w:hAnsi="Arial"/>
          <w:noProof w:val="0"/>
        </w:rPr>
      </w:pPr>
      <w:r>
        <w:rPr>
          <w:rFonts w:ascii="Arial" w:hAnsi="Arial" w:hint="cs"/>
          <w:noProof w:val="0"/>
          <w:rtl/>
        </w:rPr>
        <w:t>בסיכום הדברים ציינה העו"ס, כי "</w:t>
      </w:r>
      <w:r w:rsidRPr="002C6E57">
        <w:rPr>
          <w:rFonts w:ascii="Arial" w:hAnsi="Arial" w:hint="cs"/>
          <w:b/>
          <w:bCs/>
          <w:noProof w:val="0"/>
          <w:rtl/>
        </w:rPr>
        <w:t xml:space="preserve">בהעדר שיתוף פעולה של </w:t>
      </w:r>
      <w:r w:rsidR="00036A0D">
        <w:rPr>
          <w:rFonts w:ascii="Arial" w:hAnsi="Arial" w:hint="cs"/>
          <w:b/>
          <w:bCs/>
          <w:noProof w:val="0"/>
          <w:rtl/>
        </w:rPr>
        <w:t>ע</w:t>
      </w:r>
      <w:r w:rsidR="00036A0D">
        <w:rPr>
          <w:rFonts w:ascii="Arial" w:hAnsi="Arial"/>
          <w:b/>
          <w:bCs/>
          <w:noProof w:val="0"/>
          <w:rtl/>
        </w:rPr>
        <w:t>'</w:t>
      </w:r>
      <w:r w:rsidRPr="002C6E57">
        <w:rPr>
          <w:rFonts w:ascii="Arial" w:hAnsi="Arial" w:hint="cs"/>
          <w:b/>
          <w:bCs/>
          <w:noProof w:val="0"/>
          <w:rtl/>
        </w:rPr>
        <w:t xml:space="preserve"> ולאחר ניסיונות חוזרים ונשנים אין אנו מוצאות דרך אחרת להבטיח את שלומה ובטחונה של </w:t>
      </w:r>
      <w:r w:rsidR="00036A0D">
        <w:rPr>
          <w:rFonts w:ascii="Arial" w:hAnsi="Arial" w:hint="cs"/>
          <w:b/>
          <w:bCs/>
          <w:noProof w:val="0"/>
          <w:rtl/>
        </w:rPr>
        <w:t>-----</w:t>
      </w:r>
      <w:r w:rsidRPr="002C6E57">
        <w:rPr>
          <w:rFonts w:ascii="Arial" w:hAnsi="Arial" w:hint="cs"/>
          <w:b/>
          <w:bCs/>
          <w:noProof w:val="0"/>
          <w:rtl/>
        </w:rPr>
        <w:t xml:space="preserve"> אלא בהעברתה לסידור מוסדי כאשר החלטת כבודה על מינוי הקט"ח תמשיך להתקיים באופן קבוע על רק מערכת היחסים הקונפליקטואלית העמוקה בין שלוש בבנותיה של </w:t>
      </w:r>
      <w:r w:rsidR="00036A0D">
        <w:rPr>
          <w:rFonts w:ascii="Arial" w:hAnsi="Arial" w:hint="cs"/>
          <w:b/>
          <w:bCs/>
          <w:noProof w:val="0"/>
          <w:rtl/>
        </w:rPr>
        <w:t>----</w:t>
      </w:r>
      <w:r w:rsidRPr="002C6E57">
        <w:rPr>
          <w:rFonts w:ascii="Arial" w:hAnsi="Arial" w:hint="cs"/>
          <w:b/>
          <w:bCs/>
          <w:noProof w:val="0"/>
          <w:rtl/>
        </w:rPr>
        <w:t xml:space="preserve"> והעדר הסמכות על אופן הטיפול בה</w:t>
      </w:r>
      <w:r>
        <w:rPr>
          <w:rFonts w:ascii="Arial" w:hAnsi="Arial" w:hint="cs"/>
          <w:noProof w:val="0"/>
          <w:rtl/>
        </w:rPr>
        <w:t xml:space="preserve">". </w:t>
      </w:r>
    </w:p>
    <w:p w:rsidR="005C0AE3" w:rsidRDefault="002C6E57" w:rsidP="001B6A92">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בדיון שהתקיים ביום 6.9.2023 </w:t>
      </w:r>
      <w:r w:rsidR="005C0AE3">
        <w:rPr>
          <w:rFonts w:ascii="Arial" w:hAnsi="Arial" w:hint="cs"/>
          <w:noProof w:val="0"/>
          <w:rtl/>
        </w:rPr>
        <w:t xml:space="preserve">(אליו </w:t>
      </w:r>
      <w:r w:rsidR="00036A0D">
        <w:rPr>
          <w:rFonts w:ascii="Arial" w:hAnsi="Arial" w:hint="cs"/>
          <w:noProof w:val="0"/>
          <w:rtl/>
        </w:rPr>
        <w:t>ע</w:t>
      </w:r>
      <w:r w:rsidR="00036A0D">
        <w:rPr>
          <w:rFonts w:ascii="Arial" w:hAnsi="Arial"/>
          <w:noProof w:val="0"/>
          <w:rtl/>
        </w:rPr>
        <w:t>'</w:t>
      </w:r>
      <w:r w:rsidR="005C0AE3">
        <w:rPr>
          <w:rFonts w:ascii="Arial" w:hAnsi="Arial" w:hint="cs"/>
          <w:noProof w:val="0"/>
          <w:rtl/>
        </w:rPr>
        <w:t xml:space="preserve"> לא התייצבה) </w:t>
      </w:r>
      <w:r>
        <w:rPr>
          <w:rFonts w:ascii="Arial" w:hAnsi="Arial" w:hint="cs"/>
          <w:noProof w:val="0"/>
          <w:rtl/>
        </w:rPr>
        <w:t>נד</w:t>
      </w:r>
      <w:r w:rsidR="005C0AE3">
        <w:rPr>
          <w:rFonts w:ascii="Arial" w:hAnsi="Arial" w:hint="cs"/>
          <w:noProof w:val="0"/>
          <w:rtl/>
        </w:rPr>
        <w:t xml:space="preserve">ונו המלצות העו"ס. </w:t>
      </w:r>
    </w:p>
    <w:p w:rsidR="005C0AE3" w:rsidRDefault="005C0AE3" w:rsidP="000C06FE">
      <w:pPr>
        <w:pStyle w:val="ae"/>
        <w:spacing w:after="120" w:line="360" w:lineRule="auto"/>
        <w:ind w:left="567"/>
        <w:contextualSpacing w:val="0"/>
        <w:jc w:val="both"/>
        <w:rPr>
          <w:rFonts w:ascii="Arial" w:hAnsi="Arial"/>
          <w:noProof w:val="0"/>
          <w:rtl/>
        </w:rPr>
      </w:pPr>
      <w:r w:rsidRPr="00E67B3E">
        <w:rPr>
          <w:rFonts w:ascii="Arial" w:hAnsi="Arial" w:hint="cs"/>
          <w:b/>
          <w:bCs/>
          <w:noProof w:val="0"/>
          <w:rtl/>
        </w:rPr>
        <w:t xml:space="preserve">ב"כ היועמ"ש </w:t>
      </w:r>
      <w:r w:rsidR="000C06FE" w:rsidRPr="00E67B3E">
        <w:rPr>
          <w:rFonts w:ascii="Arial" w:hAnsi="Arial" w:hint="cs"/>
          <w:b/>
          <w:bCs/>
          <w:noProof w:val="0"/>
          <w:rtl/>
        </w:rPr>
        <w:t>-</w:t>
      </w:r>
      <w:r w:rsidRPr="00E67B3E">
        <w:rPr>
          <w:rFonts w:ascii="Arial" w:hAnsi="Arial" w:hint="cs"/>
          <w:b/>
          <w:bCs/>
          <w:noProof w:val="0"/>
          <w:rtl/>
        </w:rPr>
        <w:t xml:space="preserve"> רווחה</w:t>
      </w:r>
      <w:r>
        <w:rPr>
          <w:rFonts w:ascii="Arial" w:hAnsi="Arial" w:hint="cs"/>
          <w:noProof w:val="0"/>
          <w:rtl/>
        </w:rPr>
        <w:t xml:space="preserve"> תמכה בהמלצה להוציא את </w:t>
      </w:r>
      <w:r w:rsidR="00036A0D">
        <w:rPr>
          <w:rFonts w:ascii="Arial" w:hAnsi="Arial" w:hint="cs"/>
          <w:noProof w:val="0"/>
          <w:rtl/>
        </w:rPr>
        <w:t>אלמונית</w:t>
      </w:r>
      <w:r>
        <w:rPr>
          <w:rFonts w:ascii="Arial" w:hAnsi="Arial" w:hint="cs"/>
          <w:noProof w:val="0"/>
          <w:rtl/>
        </w:rPr>
        <w:t xml:space="preserve"> מבית המגורים מאחר שמינוי העמותה לא </w:t>
      </w:r>
      <w:r w:rsidR="000C06FE">
        <w:rPr>
          <w:rFonts w:ascii="Arial" w:hAnsi="Arial" w:hint="cs"/>
          <w:noProof w:val="0"/>
          <w:rtl/>
        </w:rPr>
        <w:t>מתממש</w:t>
      </w:r>
      <w:r>
        <w:rPr>
          <w:rFonts w:ascii="Arial" w:hAnsi="Arial" w:hint="cs"/>
          <w:noProof w:val="0"/>
          <w:rtl/>
        </w:rPr>
        <w:t xml:space="preserve">, בשל הספק ביחס לתפקוד של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בשל הפרת ההחלטה בענין קיום המפגשים של </w:t>
      </w:r>
      <w:r w:rsidR="00036A0D">
        <w:rPr>
          <w:rFonts w:ascii="Arial" w:hAnsi="Arial" w:hint="cs"/>
          <w:noProof w:val="0"/>
          <w:rtl/>
        </w:rPr>
        <w:t>אלמונית</w:t>
      </w:r>
      <w:r>
        <w:rPr>
          <w:rFonts w:ascii="Arial" w:hAnsi="Arial" w:hint="cs"/>
          <w:noProof w:val="0"/>
          <w:rtl/>
        </w:rPr>
        <w:t xml:space="preserve"> עם בנותיה ובשל מניעת הגישה של כל גורם טיפולי או רפואי (עמ' 34, ש' 14-1).</w:t>
      </w:r>
    </w:p>
    <w:p w:rsidR="005C0AE3" w:rsidRDefault="005C0AE3" w:rsidP="005C0AE3">
      <w:pPr>
        <w:pStyle w:val="ae"/>
        <w:spacing w:after="120" w:line="360" w:lineRule="auto"/>
        <w:ind w:left="567"/>
        <w:contextualSpacing w:val="0"/>
        <w:jc w:val="both"/>
        <w:rPr>
          <w:rFonts w:ascii="Arial" w:hAnsi="Arial"/>
          <w:noProof w:val="0"/>
          <w:rtl/>
        </w:rPr>
      </w:pPr>
      <w:r>
        <w:rPr>
          <w:rFonts w:ascii="Arial" w:hAnsi="Arial" w:hint="cs"/>
          <w:noProof w:val="0"/>
          <w:rtl/>
        </w:rPr>
        <w:t>העו"ס הסבירה את השיקולים שהנחו אותה, תארה חוסר מידע לגבי הטיפול ב</w:t>
      </w:r>
      <w:r w:rsidR="00036A0D">
        <w:rPr>
          <w:rFonts w:ascii="Arial" w:hAnsi="Arial" w:hint="cs"/>
          <w:noProof w:val="0"/>
          <w:rtl/>
        </w:rPr>
        <w:t>אלמונית</w:t>
      </w:r>
      <w:r>
        <w:rPr>
          <w:rFonts w:ascii="Arial" w:hAnsi="Arial" w:hint="cs"/>
          <w:noProof w:val="0"/>
          <w:rtl/>
        </w:rPr>
        <w:t xml:space="preserve"> ודאגה לגבי היכולת לתת מענה לצרכיה של </w:t>
      </w:r>
      <w:r w:rsidR="00036A0D">
        <w:rPr>
          <w:rFonts w:ascii="Arial" w:hAnsi="Arial" w:hint="cs"/>
          <w:noProof w:val="0"/>
          <w:rtl/>
        </w:rPr>
        <w:t>אלמונית</w:t>
      </w:r>
      <w:r>
        <w:rPr>
          <w:rFonts w:ascii="Arial" w:hAnsi="Arial" w:hint="cs"/>
          <w:noProof w:val="0"/>
          <w:rtl/>
        </w:rPr>
        <w:t xml:space="preserve"> (עמ' 36, ש' 19-9).</w:t>
      </w:r>
    </w:p>
    <w:p w:rsidR="005C0AE3" w:rsidRDefault="005C0AE3" w:rsidP="005F52BD">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ביום 14.9.2023 הוגש תסקיר נוסף ביחס לסוגיית הוצאתה של </w:t>
      </w:r>
      <w:r w:rsidR="00036A0D">
        <w:rPr>
          <w:rFonts w:ascii="Arial" w:hAnsi="Arial" w:hint="cs"/>
          <w:noProof w:val="0"/>
          <w:rtl/>
        </w:rPr>
        <w:t>אלמונית</w:t>
      </w:r>
      <w:r>
        <w:rPr>
          <w:rFonts w:ascii="Arial" w:hAnsi="Arial" w:hint="cs"/>
          <w:noProof w:val="0"/>
          <w:rtl/>
        </w:rPr>
        <w:t xml:space="preserve"> למסגרת חיצונית. העו"ס שקלה שיקולים גאוגרפיים ושיקולים רפואיים והמלציה על מסגרת ב</w:t>
      </w:r>
      <w:r w:rsidR="005F52BD">
        <w:rPr>
          <w:rFonts w:ascii="Arial" w:hAnsi="Arial" w:hint="cs"/>
          <w:noProof w:val="0"/>
          <w:rtl/>
        </w:rPr>
        <w:t>---</w:t>
      </w:r>
      <w:r>
        <w:rPr>
          <w:rFonts w:ascii="Arial" w:hAnsi="Arial" w:hint="cs"/>
          <w:noProof w:val="0"/>
          <w:rtl/>
        </w:rPr>
        <w:t xml:space="preserve">. </w:t>
      </w:r>
    </w:p>
    <w:p w:rsidR="005C0AE3" w:rsidRPr="00243F3F" w:rsidRDefault="005C0AE3" w:rsidP="00243F3F">
      <w:pPr>
        <w:spacing w:after="120" w:line="360" w:lineRule="auto"/>
        <w:ind w:left="567" w:hanging="567"/>
        <w:jc w:val="both"/>
        <w:rPr>
          <w:rFonts w:ascii="Arial" w:hAnsi="Arial"/>
          <w:b/>
          <w:bCs/>
          <w:noProof w:val="0"/>
          <w:u w:val="single"/>
        </w:rPr>
      </w:pPr>
      <w:r w:rsidRPr="00243F3F">
        <w:rPr>
          <w:rFonts w:ascii="Arial" w:hAnsi="Arial" w:hint="cs"/>
          <w:b/>
          <w:bCs/>
          <w:noProof w:val="0"/>
          <w:rtl/>
        </w:rPr>
        <w:t>ג.2</w:t>
      </w:r>
      <w:r w:rsidR="00243F3F" w:rsidRPr="00243F3F">
        <w:rPr>
          <w:rFonts w:ascii="Arial" w:hAnsi="Arial" w:hint="cs"/>
          <w:b/>
          <w:bCs/>
          <w:noProof w:val="0"/>
          <w:rtl/>
        </w:rPr>
        <w:t>.</w:t>
      </w:r>
      <w:r w:rsidR="00243F3F" w:rsidRPr="00243F3F">
        <w:rPr>
          <w:rFonts w:ascii="Arial" w:hAnsi="Arial" w:hint="cs"/>
          <w:b/>
          <w:bCs/>
          <w:noProof w:val="0"/>
          <w:rtl/>
        </w:rPr>
        <w:tab/>
      </w:r>
      <w:r w:rsidR="00243F3F" w:rsidRPr="00243F3F">
        <w:rPr>
          <w:rFonts w:ascii="Arial" w:hAnsi="Arial" w:hint="cs"/>
          <w:b/>
          <w:bCs/>
          <w:noProof w:val="0"/>
          <w:u w:val="single"/>
          <w:rtl/>
        </w:rPr>
        <w:t>דיון והכרעה חלקית</w:t>
      </w:r>
    </w:p>
    <w:p w:rsidR="000C06FE" w:rsidRDefault="00243F3F" w:rsidP="00243F3F">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ההמלצה</w:t>
      </w:r>
      <w:r w:rsidR="000C06FE">
        <w:rPr>
          <w:rFonts w:ascii="Arial" w:hAnsi="Arial" w:hint="cs"/>
          <w:noProof w:val="0"/>
          <w:rtl/>
        </w:rPr>
        <w:t xml:space="preserve"> של העו"ס</w:t>
      </w:r>
      <w:r>
        <w:rPr>
          <w:rFonts w:ascii="Arial" w:hAnsi="Arial" w:hint="cs"/>
          <w:noProof w:val="0"/>
          <w:rtl/>
        </w:rPr>
        <w:t xml:space="preserve"> על הוצאתה של </w:t>
      </w:r>
      <w:r w:rsidR="00036A0D">
        <w:rPr>
          <w:rFonts w:ascii="Arial" w:hAnsi="Arial" w:hint="cs"/>
          <w:noProof w:val="0"/>
          <w:rtl/>
        </w:rPr>
        <w:t>אלמונית</w:t>
      </w:r>
      <w:r>
        <w:rPr>
          <w:rFonts w:ascii="Arial" w:hAnsi="Arial" w:hint="cs"/>
          <w:noProof w:val="0"/>
          <w:rtl/>
        </w:rPr>
        <w:t xml:space="preserve"> מהבית מבוססת על החשש מאופן הטיפול בה ועל הספק אם צרכיה של </w:t>
      </w:r>
      <w:r w:rsidR="00036A0D">
        <w:rPr>
          <w:rFonts w:ascii="Arial" w:hAnsi="Arial" w:hint="cs"/>
          <w:noProof w:val="0"/>
          <w:rtl/>
        </w:rPr>
        <w:t>אלמונית</w:t>
      </w:r>
      <w:r>
        <w:rPr>
          <w:rFonts w:ascii="Arial" w:hAnsi="Arial" w:hint="cs"/>
          <w:noProof w:val="0"/>
          <w:rtl/>
        </w:rPr>
        <w:t xml:space="preserve"> מקבלים מענה. </w:t>
      </w:r>
    </w:p>
    <w:p w:rsidR="005C0AE3" w:rsidRDefault="00243F3F" w:rsidP="000C06FE">
      <w:pPr>
        <w:pStyle w:val="ae"/>
        <w:spacing w:after="120" w:line="360" w:lineRule="auto"/>
        <w:ind w:left="567"/>
        <w:contextualSpacing w:val="0"/>
        <w:jc w:val="both"/>
        <w:rPr>
          <w:rFonts w:ascii="Arial" w:hAnsi="Arial"/>
          <w:noProof w:val="0"/>
        </w:rPr>
      </w:pPr>
      <w:r>
        <w:rPr>
          <w:rFonts w:ascii="Arial" w:hAnsi="Arial" w:hint="cs"/>
          <w:noProof w:val="0"/>
          <w:rtl/>
        </w:rPr>
        <w:t xml:space="preserve">עמדת הצדדים התומכים בהוצאה מבוססת על הבידוד של </w:t>
      </w:r>
      <w:r w:rsidR="00036A0D">
        <w:rPr>
          <w:rFonts w:ascii="Arial" w:hAnsi="Arial" w:hint="cs"/>
          <w:noProof w:val="0"/>
          <w:rtl/>
        </w:rPr>
        <w:t>אלמונית</w:t>
      </w:r>
      <w:r>
        <w:rPr>
          <w:rFonts w:ascii="Arial" w:hAnsi="Arial" w:hint="cs"/>
          <w:noProof w:val="0"/>
          <w:rtl/>
        </w:rPr>
        <w:t xml:space="preserve"> ועל החשש שנמנע ממנה טיפול מיטיב. </w:t>
      </w:r>
    </w:p>
    <w:p w:rsidR="00243F3F" w:rsidRDefault="00243F3F" w:rsidP="00E67B3E">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למעשה, משך כל ההליך, לא ניתן היה להשיג מידע רפואי לגבי מצבה של </w:t>
      </w:r>
      <w:r w:rsidR="00036A0D">
        <w:rPr>
          <w:rFonts w:ascii="Arial" w:hAnsi="Arial" w:hint="cs"/>
          <w:noProof w:val="0"/>
          <w:rtl/>
        </w:rPr>
        <w:t>אלמונית</w:t>
      </w:r>
      <w:r>
        <w:rPr>
          <w:rFonts w:ascii="Arial" w:hAnsi="Arial" w:hint="cs"/>
          <w:noProof w:val="0"/>
          <w:rtl/>
        </w:rPr>
        <w:t xml:space="preserve"> ואין לבית המשפט תמונה עדכנית ומדויקת לגבי מצבה הקוגניטיב</w:t>
      </w:r>
      <w:r>
        <w:rPr>
          <w:rFonts w:ascii="Arial" w:hAnsi="Arial" w:hint="eastAsia"/>
          <w:noProof w:val="0"/>
          <w:rtl/>
        </w:rPr>
        <w:t>י</w:t>
      </w:r>
      <w:r>
        <w:rPr>
          <w:rFonts w:ascii="Arial" w:hAnsi="Arial" w:hint="cs"/>
          <w:noProof w:val="0"/>
          <w:rtl/>
        </w:rPr>
        <w:t xml:space="preserve"> והפיזי. העו"ס עשתה כמיטב יכולתה </w:t>
      </w:r>
      <w:r>
        <w:rPr>
          <w:rFonts w:ascii="Arial" w:hAnsi="Arial" w:hint="cs"/>
          <w:noProof w:val="0"/>
          <w:rtl/>
        </w:rPr>
        <w:lastRenderedPageBreak/>
        <w:t xml:space="preserve">להעריך את הסיכון שבהוצאתה של </w:t>
      </w:r>
      <w:r w:rsidR="00036A0D">
        <w:rPr>
          <w:rFonts w:ascii="Arial" w:hAnsi="Arial" w:hint="cs"/>
          <w:noProof w:val="0"/>
          <w:rtl/>
        </w:rPr>
        <w:t>אלמונית</w:t>
      </w:r>
      <w:r>
        <w:rPr>
          <w:rFonts w:ascii="Arial" w:hAnsi="Arial" w:hint="cs"/>
          <w:noProof w:val="0"/>
          <w:rtl/>
        </w:rPr>
        <w:t xml:space="preserve"> בכפיה מהבית אולם בהעדר מידע רפואי ובנסיבות בהן נמנעה גישה אל </w:t>
      </w:r>
      <w:r w:rsidR="00036A0D">
        <w:rPr>
          <w:rFonts w:ascii="Arial" w:hAnsi="Arial" w:hint="cs"/>
          <w:noProof w:val="0"/>
          <w:rtl/>
        </w:rPr>
        <w:t>אלמונית</w:t>
      </w:r>
      <w:r>
        <w:rPr>
          <w:rFonts w:ascii="Arial" w:hAnsi="Arial" w:hint="cs"/>
          <w:noProof w:val="0"/>
          <w:rtl/>
        </w:rPr>
        <w:t xml:space="preserve"> משך זמן ממושך, לא ניתן באמת לדעת האם הוצאה בכפיה תפגע ב</w:t>
      </w:r>
      <w:r w:rsidR="00036A0D">
        <w:rPr>
          <w:rFonts w:ascii="Arial" w:hAnsi="Arial" w:hint="cs"/>
          <w:noProof w:val="0"/>
          <w:rtl/>
        </w:rPr>
        <w:t>אלמונית</w:t>
      </w:r>
      <w:r>
        <w:rPr>
          <w:rFonts w:ascii="Arial" w:hAnsi="Arial" w:hint="cs"/>
          <w:noProof w:val="0"/>
          <w:rtl/>
        </w:rPr>
        <w:t xml:space="preserve"> במידה העולה על הנזק הנגרם לה כעת (יש לציין, כי מהמידע החלקי שקיים ההתרשמות היא לבלבול וחוסר התמצאות). </w:t>
      </w:r>
    </w:p>
    <w:p w:rsidR="00243F3F" w:rsidRPr="00610A3B" w:rsidRDefault="000C06FE" w:rsidP="000C06FE">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אציין, כי </w:t>
      </w:r>
      <w:r w:rsidR="00243F3F">
        <w:rPr>
          <w:rFonts w:ascii="Arial" w:hAnsi="Arial" w:hint="cs"/>
          <w:noProof w:val="0"/>
          <w:rtl/>
        </w:rPr>
        <w:t xml:space="preserve">טרם מתן החלטה זו הושקע זמן רב והיו לבטים רבים </w:t>
      </w:r>
      <w:r>
        <w:rPr>
          <w:rFonts w:ascii="Arial" w:hAnsi="Arial" w:hint="cs"/>
          <w:noProof w:val="0"/>
          <w:rtl/>
        </w:rPr>
        <w:t>-</w:t>
      </w:r>
      <w:r w:rsidR="00243F3F">
        <w:rPr>
          <w:rFonts w:ascii="Arial" w:hAnsi="Arial" w:hint="cs"/>
          <w:noProof w:val="0"/>
          <w:rtl/>
        </w:rPr>
        <w:t xml:space="preserve"> מצב בו אישה קשישה מבודדת מבני מ</w:t>
      </w:r>
      <w:r w:rsidR="00AC7583">
        <w:rPr>
          <w:rFonts w:ascii="Arial" w:hAnsi="Arial" w:hint="cs"/>
          <w:noProof w:val="0"/>
          <w:rtl/>
        </w:rPr>
        <w:t>שפחתה ומהעולם החיצון, מצב בו נמנעת מאנשי טיפול גישה, מצב בו הטיפול הרפואי שניתן הוא מצומצם (לכל הפחות על פי התיעוד שהוגש לבית המשפט), מ</w:t>
      </w:r>
      <w:r>
        <w:rPr>
          <w:rFonts w:ascii="Arial" w:hAnsi="Arial" w:hint="cs"/>
          <w:noProof w:val="0"/>
          <w:rtl/>
        </w:rPr>
        <w:t>צב בו מסוכלת בדיקה על ידי פסיכוגריאטר</w:t>
      </w:r>
      <w:r w:rsidR="00AC7583">
        <w:rPr>
          <w:rFonts w:ascii="Arial" w:hAnsi="Arial" w:hint="cs"/>
          <w:noProof w:val="0"/>
          <w:rtl/>
        </w:rPr>
        <w:t xml:space="preserve"> ומצב בו החלטות שיפוטיות מופרות ויש התעלמות קיצונית מהליך משפטי </w:t>
      </w:r>
      <w:r>
        <w:rPr>
          <w:rFonts w:ascii="Arial" w:hAnsi="Arial" w:hint="cs"/>
          <w:noProof w:val="0"/>
          <w:rtl/>
        </w:rPr>
        <w:t>-</w:t>
      </w:r>
      <w:r w:rsidR="00AC7583">
        <w:rPr>
          <w:rFonts w:ascii="Arial" w:hAnsi="Arial" w:hint="cs"/>
          <w:noProof w:val="0"/>
          <w:rtl/>
        </w:rPr>
        <w:t xml:space="preserve"> </w:t>
      </w:r>
      <w:r w:rsidR="00AC7583" w:rsidRPr="00AC7583">
        <w:rPr>
          <w:rFonts w:ascii="Arial" w:hAnsi="Arial" w:hint="cs"/>
          <w:b/>
          <w:bCs/>
          <w:noProof w:val="0"/>
          <w:rtl/>
        </w:rPr>
        <w:t>אינו מצב שיכול להיוותר ללא מענה מתאים ומיידי</w:t>
      </w:r>
      <w:r w:rsidR="00AC7583" w:rsidRPr="00610A3B">
        <w:rPr>
          <w:rFonts w:ascii="Arial" w:hAnsi="Arial" w:hint="cs"/>
          <w:noProof w:val="0"/>
          <w:rtl/>
        </w:rPr>
        <w:t xml:space="preserve">. </w:t>
      </w:r>
    </w:p>
    <w:p w:rsidR="00AC7583" w:rsidRDefault="00AC7583" w:rsidP="00AC7583">
      <w:pPr>
        <w:pStyle w:val="ae"/>
        <w:spacing w:after="120" w:line="360" w:lineRule="auto"/>
        <w:ind w:left="567"/>
        <w:contextualSpacing w:val="0"/>
        <w:jc w:val="both"/>
        <w:rPr>
          <w:rFonts w:ascii="Arial" w:hAnsi="Arial"/>
          <w:noProof w:val="0"/>
          <w:rtl/>
        </w:rPr>
      </w:pPr>
      <w:r w:rsidRPr="00610A3B">
        <w:rPr>
          <w:rFonts w:ascii="Arial" w:hAnsi="Arial" w:hint="cs"/>
          <w:noProof w:val="0"/>
          <w:rtl/>
        </w:rPr>
        <w:t>ע</w:t>
      </w:r>
      <w:r>
        <w:rPr>
          <w:rFonts w:ascii="Arial" w:hAnsi="Arial" w:hint="cs"/>
          <w:noProof w:val="0"/>
          <w:rtl/>
        </w:rPr>
        <w:t>ם זאת, קיים חשש ממשי ומשמעותי מהפגיעה ב</w:t>
      </w:r>
      <w:r w:rsidR="00036A0D">
        <w:rPr>
          <w:rFonts w:ascii="Arial" w:hAnsi="Arial" w:hint="cs"/>
          <w:noProof w:val="0"/>
          <w:rtl/>
        </w:rPr>
        <w:t>אלמונית</w:t>
      </w:r>
      <w:r>
        <w:rPr>
          <w:rFonts w:ascii="Arial" w:hAnsi="Arial" w:hint="cs"/>
          <w:noProof w:val="0"/>
          <w:rtl/>
        </w:rPr>
        <w:t xml:space="preserve"> ומההשלכות של הניתוק שלה מהסביבה המוכרת לה, כאשר חשש זה מתעצם בשל ההערכה שיהיה צורך בהפעלת כוח ועירוב גורמי אכיפה לשם ביצוע ההחלטה.</w:t>
      </w:r>
    </w:p>
    <w:p w:rsidR="00AC7583" w:rsidRPr="00B856FF" w:rsidRDefault="00AC7583" w:rsidP="000C06FE">
      <w:pPr>
        <w:pStyle w:val="ae"/>
        <w:spacing w:after="120" w:line="360" w:lineRule="auto"/>
        <w:ind w:left="567"/>
        <w:contextualSpacing w:val="0"/>
        <w:jc w:val="both"/>
        <w:rPr>
          <w:rFonts w:ascii="Arial" w:hAnsi="Arial"/>
          <w:noProof w:val="0"/>
          <w:rtl/>
        </w:rPr>
      </w:pPr>
      <w:r>
        <w:rPr>
          <w:rFonts w:ascii="Arial" w:hAnsi="Arial" w:hint="cs"/>
          <w:noProof w:val="0"/>
          <w:rtl/>
        </w:rPr>
        <w:t xml:space="preserve">על כן, </w:t>
      </w:r>
      <w:r w:rsidRPr="00B856FF">
        <w:rPr>
          <w:rFonts w:ascii="Arial" w:hAnsi="Arial" w:hint="cs"/>
          <w:noProof w:val="0"/>
          <w:rtl/>
        </w:rPr>
        <w:t xml:space="preserve">לאחר לבטים קשים, לאחר השקעת מחשבה מרובה, תוך הבנת המצוקה של </w:t>
      </w:r>
      <w:r w:rsidR="00036A0D">
        <w:rPr>
          <w:rFonts w:ascii="Arial" w:hAnsi="Arial" w:hint="cs"/>
          <w:noProof w:val="0"/>
          <w:rtl/>
        </w:rPr>
        <w:t>פלונית</w:t>
      </w:r>
      <w:r w:rsidRPr="00B856FF">
        <w:rPr>
          <w:rFonts w:ascii="Arial" w:hAnsi="Arial" w:hint="cs"/>
          <w:noProof w:val="0"/>
          <w:rtl/>
        </w:rPr>
        <w:t xml:space="preserve"> ו</w:t>
      </w:r>
      <w:r w:rsidR="00036A0D">
        <w:rPr>
          <w:rFonts w:ascii="Arial" w:hAnsi="Arial" w:hint="cs"/>
          <w:noProof w:val="0"/>
          <w:rtl/>
        </w:rPr>
        <w:t>ל</w:t>
      </w:r>
      <w:r w:rsidR="00036A0D">
        <w:rPr>
          <w:rFonts w:ascii="Arial" w:hAnsi="Arial"/>
          <w:noProof w:val="0"/>
          <w:rtl/>
        </w:rPr>
        <w:t>'</w:t>
      </w:r>
      <w:r w:rsidRPr="00B856FF">
        <w:rPr>
          <w:rFonts w:ascii="Arial" w:hAnsi="Arial" w:hint="cs"/>
          <w:noProof w:val="0"/>
          <w:rtl/>
        </w:rPr>
        <w:t xml:space="preserve"> - אשר משך זמן ממושך נמנע מהן הקשר עם אמן - אני סבורה שיש להשהות את ההכרעה בענין ההוצאה בכפיה בכדי לאפשר קבלת מידע נוסף נדרש</w:t>
      </w:r>
      <w:r w:rsidR="00E67B3E">
        <w:rPr>
          <w:rFonts w:ascii="Arial" w:hAnsi="Arial" w:hint="cs"/>
          <w:noProof w:val="0"/>
          <w:rtl/>
        </w:rPr>
        <w:t xml:space="preserve"> ולהעמיק את הבירור בשאלת טובתה של </w:t>
      </w:r>
      <w:r w:rsidR="00036A0D">
        <w:rPr>
          <w:rFonts w:ascii="Arial" w:hAnsi="Arial" w:hint="cs"/>
          <w:noProof w:val="0"/>
          <w:rtl/>
        </w:rPr>
        <w:t>אלמונית</w:t>
      </w:r>
      <w:r w:rsidR="00E67B3E">
        <w:rPr>
          <w:rFonts w:ascii="Arial" w:hAnsi="Arial" w:hint="cs"/>
          <w:noProof w:val="0"/>
          <w:rtl/>
        </w:rPr>
        <w:t xml:space="preserve"> בכל הנוגע למקום המגורים והוצאתה בכוח ממקומה הנוכחי והמוכר</w:t>
      </w:r>
      <w:r w:rsidRPr="00B856FF">
        <w:rPr>
          <w:rFonts w:ascii="Arial" w:hAnsi="Arial" w:hint="cs"/>
          <w:noProof w:val="0"/>
          <w:rtl/>
        </w:rPr>
        <w:t xml:space="preserve">. </w:t>
      </w:r>
    </w:p>
    <w:p w:rsidR="00B856FF" w:rsidRPr="00270C93" w:rsidRDefault="00AC7583" w:rsidP="00B856FF">
      <w:pPr>
        <w:pStyle w:val="ae"/>
        <w:spacing w:after="120" w:line="360" w:lineRule="auto"/>
        <w:ind w:left="567"/>
        <w:contextualSpacing w:val="0"/>
        <w:jc w:val="both"/>
        <w:rPr>
          <w:rFonts w:ascii="Arial" w:hAnsi="Arial"/>
          <w:b/>
          <w:bCs/>
          <w:noProof w:val="0"/>
          <w:rtl/>
        </w:rPr>
      </w:pPr>
      <w:r w:rsidRPr="00B856FF">
        <w:rPr>
          <w:rFonts w:ascii="Arial" w:hAnsi="Arial" w:hint="cs"/>
          <w:noProof w:val="0"/>
          <w:rtl/>
        </w:rPr>
        <w:t xml:space="preserve">עם זאת, כאמור, </w:t>
      </w:r>
      <w:r w:rsidR="00B856FF" w:rsidRPr="00B856FF">
        <w:rPr>
          <w:rFonts w:ascii="Arial" w:hAnsi="Arial" w:hint="cs"/>
          <w:noProof w:val="0"/>
          <w:rtl/>
        </w:rPr>
        <w:t xml:space="preserve">לא ניתן להמשיך ולהתנהל במצב </w:t>
      </w:r>
      <w:r w:rsidR="000C06FE" w:rsidRPr="00B856FF">
        <w:rPr>
          <w:rFonts w:ascii="Arial" w:hAnsi="Arial" w:hint="cs"/>
          <w:noProof w:val="0"/>
          <w:rtl/>
        </w:rPr>
        <w:t>הנו</w:t>
      </w:r>
      <w:r w:rsidR="000C06FE">
        <w:rPr>
          <w:rFonts w:ascii="Arial" w:hAnsi="Arial" w:hint="cs"/>
          <w:noProof w:val="0"/>
          <w:rtl/>
        </w:rPr>
        <w:t>כחי</w:t>
      </w:r>
      <w:r w:rsidR="00B856FF" w:rsidRPr="00B856FF">
        <w:rPr>
          <w:rFonts w:ascii="Arial" w:hAnsi="Arial" w:hint="cs"/>
          <w:noProof w:val="0"/>
          <w:rtl/>
        </w:rPr>
        <w:t xml:space="preserve"> ועל כן, בכדי לאפשר בירור מעמיק יותר של מצבה של </w:t>
      </w:r>
      <w:r w:rsidR="00036A0D">
        <w:rPr>
          <w:rFonts w:ascii="Arial" w:hAnsi="Arial" w:hint="cs"/>
          <w:noProof w:val="0"/>
          <w:rtl/>
        </w:rPr>
        <w:t>אלמונית</w:t>
      </w:r>
      <w:r w:rsidR="00B856FF" w:rsidRPr="00B856FF">
        <w:rPr>
          <w:rFonts w:ascii="Arial" w:hAnsi="Arial" w:hint="cs"/>
          <w:noProof w:val="0"/>
          <w:rtl/>
        </w:rPr>
        <w:t xml:space="preserve">; בכדי לאפשר לעמותה לבצע את תפקידה ובכדי לוודא קיום מפגשים של </w:t>
      </w:r>
      <w:r w:rsidR="00036A0D">
        <w:rPr>
          <w:rFonts w:ascii="Arial" w:hAnsi="Arial" w:hint="cs"/>
          <w:noProof w:val="0"/>
          <w:rtl/>
        </w:rPr>
        <w:t>אלמונית</w:t>
      </w:r>
      <w:r w:rsidR="00B856FF" w:rsidRPr="00B856FF">
        <w:rPr>
          <w:rFonts w:ascii="Arial" w:hAnsi="Arial" w:hint="cs"/>
          <w:noProof w:val="0"/>
          <w:rtl/>
        </w:rPr>
        <w:t xml:space="preserve"> עם הבנות תינתנה הוראות מדויקות במסגרת החלטה זו. </w:t>
      </w:r>
      <w:r w:rsidR="00B856FF" w:rsidRPr="00270C93">
        <w:rPr>
          <w:rFonts w:ascii="Arial" w:hAnsi="Arial" w:hint="cs"/>
          <w:b/>
          <w:bCs/>
          <w:noProof w:val="0"/>
          <w:rtl/>
        </w:rPr>
        <w:t xml:space="preserve">הפרה של ההחלטות תגרור את הסנקציות שיקבעו בהחלטה. </w:t>
      </w:r>
    </w:p>
    <w:p w:rsidR="00B856FF" w:rsidRDefault="00B856FF" w:rsidP="00270C93">
      <w:pPr>
        <w:pStyle w:val="ae"/>
        <w:spacing w:after="120" w:line="360" w:lineRule="auto"/>
        <w:ind w:left="567"/>
        <w:contextualSpacing w:val="0"/>
        <w:jc w:val="both"/>
        <w:rPr>
          <w:rFonts w:ascii="Arial" w:hAnsi="Arial"/>
          <w:noProof w:val="0"/>
          <w:rtl/>
        </w:rPr>
      </w:pPr>
      <w:r w:rsidRPr="00B856FF">
        <w:rPr>
          <w:rFonts w:ascii="Arial" w:hAnsi="Arial" w:hint="cs"/>
          <w:noProof w:val="0"/>
          <w:rtl/>
        </w:rPr>
        <w:t xml:space="preserve">בהתאם, </w:t>
      </w:r>
      <w:r w:rsidR="00270C93">
        <w:rPr>
          <w:rFonts w:ascii="Arial" w:hAnsi="Arial" w:hint="cs"/>
          <w:noProof w:val="0"/>
          <w:rtl/>
        </w:rPr>
        <w:t>נקבע</w:t>
      </w:r>
      <w:r w:rsidRPr="00B856FF">
        <w:rPr>
          <w:rFonts w:ascii="Arial" w:hAnsi="Arial" w:hint="cs"/>
          <w:noProof w:val="0"/>
          <w:rtl/>
        </w:rPr>
        <w:t xml:space="preserve"> כדלקמן:</w:t>
      </w:r>
    </w:p>
    <w:p w:rsidR="00B856FF" w:rsidRDefault="00B856FF" w:rsidP="00B856FF">
      <w:pPr>
        <w:pStyle w:val="ae"/>
        <w:numPr>
          <w:ilvl w:val="1"/>
          <w:numId w:val="4"/>
        </w:numPr>
        <w:spacing w:after="120" w:line="360" w:lineRule="auto"/>
        <w:ind w:left="1134" w:hanging="567"/>
        <w:contextualSpacing w:val="0"/>
        <w:jc w:val="both"/>
        <w:rPr>
          <w:rFonts w:ascii="Arial" w:hAnsi="Arial"/>
          <w:noProof w:val="0"/>
        </w:rPr>
      </w:pPr>
      <w:r>
        <w:rPr>
          <w:rFonts w:ascii="Arial" w:hAnsi="Arial" w:hint="cs"/>
          <w:noProof w:val="0"/>
          <w:rtl/>
        </w:rPr>
        <w:t>אני מורה על מינוי אפוטרופוס לדין ל</w:t>
      </w:r>
      <w:r w:rsidR="00036A0D">
        <w:rPr>
          <w:rFonts w:ascii="Arial" w:hAnsi="Arial" w:hint="cs"/>
          <w:noProof w:val="0"/>
          <w:rtl/>
        </w:rPr>
        <w:t>אלמונית</w:t>
      </w:r>
      <w:r>
        <w:rPr>
          <w:rFonts w:ascii="Arial" w:hAnsi="Arial" w:hint="cs"/>
          <w:noProof w:val="0"/>
          <w:rtl/>
        </w:rPr>
        <w:t xml:space="preserve">. זהות האפוטרופוס לדין תקבע על ידי ראש הלשכה לסיוע משפטי. </w:t>
      </w:r>
    </w:p>
    <w:p w:rsidR="00B856FF" w:rsidRDefault="00B856FF" w:rsidP="00B856FF">
      <w:pPr>
        <w:pStyle w:val="ae"/>
        <w:spacing w:after="120" w:line="360" w:lineRule="auto"/>
        <w:ind w:left="1134"/>
        <w:contextualSpacing w:val="0"/>
        <w:jc w:val="both"/>
        <w:rPr>
          <w:rFonts w:ascii="Arial" w:hAnsi="Arial"/>
          <w:noProof w:val="0"/>
          <w:rtl/>
        </w:rPr>
      </w:pPr>
      <w:r>
        <w:rPr>
          <w:rFonts w:ascii="Arial" w:hAnsi="Arial" w:hint="cs"/>
          <w:noProof w:val="0"/>
          <w:rtl/>
        </w:rPr>
        <w:t>בתוך 7 ימים מהמינוי יגיש</w:t>
      </w:r>
      <w:r w:rsidR="00E634CA">
        <w:rPr>
          <w:rFonts w:ascii="Arial" w:hAnsi="Arial" w:hint="cs"/>
          <w:noProof w:val="0"/>
          <w:rtl/>
        </w:rPr>
        <w:t xml:space="preserve"> האפוטרופוס לדין הממונה עמדה ביחס לסוגיות העומדות להכרעה כעת ובכלל כך לסוגיית קביעת מינוי העמותה למינוי קבוע, ביחס לצרכיה וטובתה של </w:t>
      </w:r>
      <w:r w:rsidR="00036A0D">
        <w:rPr>
          <w:rFonts w:ascii="Arial" w:hAnsi="Arial" w:hint="cs"/>
          <w:noProof w:val="0"/>
          <w:rtl/>
        </w:rPr>
        <w:t>אלמונית</w:t>
      </w:r>
      <w:r w:rsidR="00E634CA">
        <w:rPr>
          <w:rFonts w:ascii="Arial" w:hAnsi="Arial" w:hint="cs"/>
          <w:noProof w:val="0"/>
          <w:rtl/>
        </w:rPr>
        <w:t xml:space="preserve">, ביחס לטיפול לו היא נדרשת כעת </w:t>
      </w:r>
      <w:r w:rsidR="00270C93">
        <w:rPr>
          <w:rFonts w:ascii="Arial" w:hAnsi="Arial" w:hint="cs"/>
          <w:noProof w:val="0"/>
          <w:rtl/>
        </w:rPr>
        <w:t xml:space="preserve">וביצוע פעולות על ידי העמותה </w:t>
      </w:r>
      <w:r w:rsidR="00E634CA">
        <w:rPr>
          <w:rFonts w:ascii="Arial" w:hAnsi="Arial" w:hint="cs"/>
          <w:noProof w:val="0"/>
          <w:rtl/>
        </w:rPr>
        <w:t xml:space="preserve">וביחס לאופן הקשר עם בנותיה. </w:t>
      </w:r>
      <w:r w:rsidR="00E67B3E">
        <w:rPr>
          <w:rFonts w:ascii="Arial" w:hAnsi="Arial" w:hint="cs"/>
          <w:noProof w:val="0"/>
          <w:rtl/>
        </w:rPr>
        <w:t xml:space="preserve">כן תובא התייחסות לשאלה האם מצויה </w:t>
      </w:r>
      <w:r w:rsidR="00036A0D">
        <w:rPr>
          <w:rFonts w:ascii="Arial" w:hAnsi="Arial" w:hint="cs"/>
          <w:noProof w:val="0"/>
          <w:rtl/>
        </w:rPr>
        <w:t>אלמונית</w:t>
      </w:r>
      <w:r w:rsidR="00E67B3E">
        <w:rPr>
          <w:rFonts w:ascii="Arial" w:hAnsi="Arial" w:hint="cs"/>
          <w:noProof w:val="0"/>
          <w:rtl/>
        </w:rPr>
        <w:t xml:space="preserve"> בסיכון והאם יש צורך בביצוע פעולה דחופה בשלב זה ועוד טרם השלמת הבירור. </w:t>
      </w:r>
    </w:p>
    <w:p w:rsidR="00371756" w:rsidRDefault="00E634CA" w:rsidP="00B856FF">
      <w:pPr>
        <w:pStyle w:val="ae"/>
        <w:spacing w:after="120" w:line="360" w:lineRule="auto"/>
        <w:ind w:left="1134"/>
        <w:contextualSpacing w:val="0"/>
        <w:jc w:val="both"/>
        <w:rPr>
          <w:rFonts w:ascii="Arial" w:hAnsi="Arial"/>
          <w:noProof w:val="0"/>
          <w:rtl/>
        </w:rPr>
      </w:pPr>
      <w:r>
        <w:rPr>
          <w:rFonts w:ascii="Arial" w:hAnsi="Arial" w:hint="cs"/>
          <w:noProof w:val="0"/>
          <w:rtl/>
        </w:rPr>
        <w:t xml:space="preserve">היה ותימנע פגישה וימנע קשר ישיר של האפוטרופוס לדין עם </w:t>
      </w:r>
      <w:r w:rsidR="00036A0D">
        <w:rPr>
          <w:rFonts w:ascii="Arial" w:hAnsi="Arial" w:hint="cs"/>
          <w:noProof w:val="0"/>
          <w:rtl/>
        </w:rPr>
        <w:t>אלמונית</w:t>
      </w:r>
      <w:r>
        <w:rPr>
          <w:rFonts w:ascii="Arial" w:hAnsi="Arial" w:hint="cs"/>
          <w:noProof w:val="0"/>
          <w:rtl/>
        </w:rPr>
        <w:t xml:space="preserve"> אשקול מתן הוראה על סיוע של גורמי אכיפה וליווי משטרתי של האפוטרופוס לדין. </w:t>
      </w:r>
    </w:p>
    <w:p w:rsidR="00E634CA" w:rsidRDefault="00E634CA" w:rsidP="00B856FF">
      <w:pPr>
        <w:pStyle w:val="ae"/>
        <w:spacing w:after="120" w:line="360" w:lineRule="auto"/>
        <w:ind w:left="1134"/>
        <w:contextualSpacing w:val="0"/>
        <w:jc w:val="both"/>
        <w:rPr>
          <w:rFonts w:ascii="Arial" w:hAnsi="Arial"/>
          <w:noProof w:val="0"/>
          <w:rtl/>
        </w:rPr>
      </w:pPr>
      <w:r>
        <w:rPr>
          <w:rFonts w:ascii="Arial" w:hAnsi="Arial" w:hint="cs"/>
          <w:noProof w:val="0"/>
          <w:rtl/>
        </w:rPr>
        <w:lastRenderedPageBreak/>
        <w:t xml:space="preserve">בנוסף, מניעת אפשרות מהאפוטרופוס לדין לבצע את תפקידו בהתאם להחלטה זו תגרור הטלת סנקציות בהתאם לסמכותי על פי סעיף 6 </w:t>
      </w:r>
      <w:r w:rsidRPr="00270C93">
        <w:rPr>
          <w:rFonts w:ascii="Arial" w:hAnsi="Arial" w:hint="cs"/>
          <w:noProof w:val="0"/>
          <w:u w:val="single"/>
          <w:rtl/>
        </w:rPr>
        <w:t>לפי פקודת בזיון בית המשפט</w:t>
      </w:r>
      <w:r w:rsidR="00371756">
        <w:rPr>
          <w:rFonts w:ascii="Arial" w:hAnsi="Arial" w:hint="cs"/>
          <w:noProof w:val="0"/>
          <w:rtl/>
        </w:rPr>
        <w:t xml:space="preserve">. </w:t>
      </w:r>
    </w:p>
    <w:p w:rsidR="00270C93" w:rsidRDefault="00E634CA" w:rsidP="00B856FF">
      <w:pPr>
        <w:pStyle w:val="ae"/>
        <w:numPr>
          <w:ilvl w:val="1"/>
          <w:numId w:val="4"/>
        </w:numPr>
        <w:spacing w:after="120" w:line="360" w:lineRule="auto"/>
        <w:ind w:left="1134" w:hanging="567"/>
        <w:contextualSpacing w:val="0"/>
        <w:jc w:val="both"/>
        <w:rPr>
          <w:rFonts w:ascii="Arial" w:hAnsi="Arial"/>
          <w:noProof w:val="0"/>
        </w:rPr>
      </w:pPr>
      <w:r>
        <w:rPr>
          <w:rFonts w:ascii="Arial" w:hAnsi="Arial" w:hint="cs"/>
          <w:noProof w:val="0"/>
          <w:rtl/>
        </w:rPr>
        <w:t xml:space="preserve">המפגשים של </w:t>
      </w:r>
      <w:r w:rsidR="00036A0D">
        <w:rPr>
          <w:rFonts w:ascii="Arial" w:hAnsi="Arial" w:hint="cs"/>
          <w:noProof w:val="0"/>
          <w:rtl/>
        </w:rPr>
        <w:t>אלמונית</w:t>
      </w:r>
      <w:r>
        <w:rPr>
          <w:rFonts w:ascii="Arial" w:hAnsi="Arial" w:hint="cs"/>
          <w:noProof w:val="0"/>
          <w:rtl/>
        </w:rPr>
        <w:t xml:space="preserve"> עם </w:t>
      </w:r>
      <w:r w:rsidR="00036A0D">
        <w:rPr>
          <w:rFonts w:ascii="Arial" w:hAnsi="Arial" w:hint="cs"/>
          <w:noProof w:val="0"/>
          <w:rtl/>
        </w:rPr>
        <w:t>פלונית</w:t>
      </w:r>
      <w:r>
        <w:rPr>
          <w:rFonts w:ascii="Arial" w:hAnsi="Arial" w:hint="cs"/>
          <w:noProof w:val="0"/>
          <w:rtl/>
        </w:rPr>
        <w:t xml:space="preserve"> ו</w:t>
      </w:r>
      <w:r w:rsidR="00036A0D">
        <w:rPr>
          <w:rFonts w:ascii="Arial" w:hAnsi="Arial" w:hint="cs"/>
          <w:noProof w:val="0"/>
          <w:rtl/>
        </w:rPr>
        <w:t>ל</w:t>
      </w:r>
      <w:r w:rsidR="00036A0D">
        <w:rPr>
          <w:rFonts w:ascii="Arial" w:hAnsi="Arial"/>
          <w:noProof w:val="0"/>
          <w:rtl/>
        </w:rPr>
        <w:t>'</w:t>
      </w:r>
      <w:r>
        <w:rPr>
          <w:rFonts w:ascii="Arial" w:hAnsi="Arial" w:hint="cs"/>
          <w:noProof w:val="0"/>
          <w:rtl/>
        </w:rPr>
        <w:t xml:space="preserve"> יתקיימו בהתאם להמלצות העו"ס כפי שניתנו במסגרת הליך זה.</w:t>
      </w:r>
      <w:r w:rsidR="00371756">
        <w:rPr>
          <w:rFonts w:ascii="Arial" w:hAnsi="Arial" w:hint="cs"/>
          <w:noProof w:val="0"/>
          <w:rtl/>
        </w:rPr>
        <w:t xml:space="preserve"> המפגשים יתקיימו מידי שבוע, במידת האפשר מחוץ לביתה של </w:t>
      </w:r>
      <w:r w:rsidR="00036A0D">
        <w:rPr>
          <w:rFonts w:ascii="Arial" w:hAnsi="Arial" w:hint="cs"/>
          <w:noProof w:val="0"/>
          <w:rtl/>
        </w:rPr>
        <w:t>ע</w:t>
      </w:r>
      <w:r w:rsidR="00036A0D">
        <w:rPr>
          <w:rFonts w:ascii="Arial" w:hAnsi="Arial"/>
          <w:noProof w:val="0"/>
          <w:rtl/>
        </w:rPr>
        <w:t>'</w:t>
      </w:r>
      <w:r w:rsidR="00371756">
        <w:rPr>
          <w:rFonts w:ascii="Arial" w:hAnsi="Arial" w:hint="cs"/>
          <w:noProof w:val="0"/>
          <w:rtl/>
        </w:rPr>
        <w:t xml:space="preserve">. </w:t>
      </w:r>
    </w:p>
    <w:p w:rsidR="00371756" w:rsidRDefault="00371756" w:rsidP="00270C93">
      <w:pPr>
        <w:pStyle w:val="ae"/>
        <w:spacing w:after="120" w:line="360" w:lineRule="auto"/>
        <w:ind w:left="1134"/>
        <w:contextualSpacing w:val="0"/>
        <w:jc w:val="both"/>
        <w:rPr>
          <w:rFonts w:ascii="Arial" w:hAnsi="Arial"/>
          <w:noProof w:val="0"/>
        </w:rPr>
      </w:pPr>
      <w:r>
        <w:rPr>
          <w:rFonts w:ascii="Arial" w:hAnsi="Arial" w:hint="cs"/>
          <w:noProof w:val="0"/>
          <w:rtl/>
        </w:rPr>
        <w:t xml:space="preserve">ככל שמצבה של </w:t>
      </w:r>
      <w:r w:rsidR="00036A0D">
        <w:rPr>
          <w:rFonts w:ascii="Arial" w:hAnsi="Arial" w:hint="cs"/>
          <w:noProof w:val="0"/>
          <w:rtl/>
        </w:rPr>
        <w:t>אלמונית</w:t>
      </w:r>
      <w:r>
        <w:rPr>
          <w:rFonts w:ascii="Arial" w:hAnsi="Arial" w:hint="cs"/>
          <w:noProof w:val="0"/>
          <w:rtl/>
        </w:rPr>
        <w:t xml:space="preserve"> לא מאפשר זאת, המפגש יהיה בביתה של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כאשר </w:t>
      </w:r>
      <w:r w:rsidR="00036A0D">
        <w:rPr>
          <w:rFonts w:ascii="Arial" w:hAnsi="Arial" w:hint="cs"/>
          <w:noProof w:val="0"/>
          <w:rtl/>
        </w:rPr>
        <w:t>ע</w:t>
      </w:r>
      <w:r w:rsidR="00036A0D">
        <w:rPr>
          <w:rFonts w:ascii="Arial" w:hAnsi="Arial"/>
          <w:noProof w:val="0"/>
          <w:rtl/>
        </w:rPr>
        <w:t>'</w:t>
      </w:r>
      <w:r>
        <w:rPr>
          <w:rFonts w:ascii="Arial" w:hAnsi="Arial" w:hint="cs"/>
          <w:noProof w:val="0"/>
          <w:rtl/>
        </w:rPr>
        <w:t xml:space="preserve"> לא תשהה בחדר בו מתקיים המפגש. </w:t>
      </w:r>
      <w:r w:rsidR="00E634CA">
        <w:rPr>
          <w:rFonts w:ascii="Arial" w:hAnsi="Arial" w:hint="cs"/>
          <w:noProof w:val="0"/>
          <w:rtl/>
        </w:rPr>
        <w:t xml:space="preserve"> </w:t>
      </w:r>
    </w:p>
    <w:p w:rsidR="00371756" w:rsidRDefault="00E634CA" w:rsidP="00371756">
      <w:pPr>
        <w:pStyle w:val="ae"/>
        <w:spacing w:after="120" w:line="360" w:lineRule="auto"/>
        <w:ind w:left="1134"/>
        <w:contextualSpacing w:val="0"/>
        <w:jc w:val="both"/>
        <w:rPr>
          <w:rFonts w:ascii="Arial" w:hAnsi="Arial"/>
          <w:noProof w:val="0"/>
          <w:rtl/>
        </w:rPr>
      </w:pPr>
      <w:r>
        <w:rPr>
          <w:rFonts w:ascii="Arial" w:hAnsi="Arial" w:hint="cs"/>
          <w:noProof w:val="0"/>
          <w:rtl/>
        </w:rPr>
        <w:t xml:space="preserve">המפגש הראשון יתקיים ביום 17.10.2023 או במועד אחר שתקבע העו"ס. </w:t>
      </w:r>
    </w:p>
    <w:p w:rsidR="00B856FF" w:rsidRDefault="00E634CA" w:rsidP="00610A3B">
      <w:pPr>
        <w:pStyle w:val="ae"/>
        <w:spacing w:after="120" w:line="360" w:lineRule="auto"/>
        <w:ind w:left="1134"/>
        <w:contextualSpacing w:val="0"/>
        <w:jc w:val="both"/>
        <w:rPr>
          <w:rFonts w:ascii="Arial" w:hAnsi="Arial"/>
          <w:noProof w:val="0"/>
          <w:rtl/>
        </w:rPr>
      </w:pPr>
      <w:r>
        <w:rPr>
          <w:rFonts w:ascii="Arial" w:hAnsi="Arial" w:hint="cs"/>
          <w:noProof w:val="0"/>
          <w:rtl/>
        </w:rPr>
        <w:t xml:space="preserve">לא יתקיים המפגש </w:t>
      </w:r>
      <w:r w:rsidR="00371756">
        <w:rPr>
          <w:rFonts w:ascii="Arial" w:hAnsi="Arial" w:hint="cs"/>
          <w:noProof w:val="0"/>
          <w:rtl/>
        </w:rPr>
        <w:t>-</w:t>
      </w:r>
      <w:r>
        <w:rPr>
          <w:rFonts w:ascii="Arial" w:hAnsi="Arial" w:hint="cs"/>
          <w:noProof w:val="0"/>
          <w:rtl/>
        </w:rPr>
        <w:t xml:space="preserve"> </w:t>
      </w:r>
      <w:r w:rsidR="00610A3B">
        <w:rPr>
          <w:rFonts w:ascii="Arial" w:hAnsi="Arial" w:hint="cs"/>
          <w:noProof w:val="0"/>
          <w:rtl/>
        </w:rPr>
        <w:t xml:space="preserve">תוגש הודעה דחופה ובית המשפט </w:t>
      </w:r>
      <w:r>
        <w:rPr>
          <w:rFonts w:ascii="Arial" w:hAnsi="Arial" w:hint="cs"/>
          <w:noProof w:val="0"/>
          <w:rtl/>
        </w:rPr>
        <w:t xml:space="preserve">יעשה שימוש בסמכויותיו </w:t>
      </w:r>
      <w:r w:rsidR="00371756">
        <w:rPr>
          <w:rFonts w:ascii="Arial" w:hAnsi="Arial" w:hint="cs"/>
          <w:noProof w:val="0"/>
          <w:rtl/>
        </w:rPr>
        <w:t xml:space="preserve">לאכוף ביצוע החלטה שיפוטית לרבות הטלת סנקציות על פי סעיף 6 </w:t>
      </w:r>
      <w:r w:rsidR="00371756" w:rsidRPr="00270C93">
        <w:rPr>
          <w:rFonts w:ascii="Arial" w:hAnsi="Arial" w:hint="cs"/>
          <w:noProof w:val="0"/>
          <w:u w:val="single"/>
          <w:rtl/>
        </w:rPr>
        <w:t>לפי פקודת בזיון בית</w:t>
      </w:r>
      <w:r w:rsidR="00371756">
        <w:rPr>
          <w:rFonts w:ascii="Arial" w:hAnsi="Arial" w:hint="cs"/>
          <w:noProof w:val="0"/>
          <w:rtl/>
        </w:rPr>
        <w:t xml:space="preserve"> </w:t>
      </w:r>
      <w:r w:rsidR="00610A3B" w:rsidRPr="00270C93">
        <w:rPr>
          <w:rFonts w:ascii="Arial" w:hAnsi="Arial" w:hint="cs"/>
          <w:noProof w:val="0"/>
          <w:u w:val="single"/>
          <w:rtl/>
        </w:rPr>
        <w:t>המשפט</w:t>
      </w:r>
      <w:r w:rsidR="00610A3B">
        <w:rPr>
          <w:rFonts w:ascii="Arial" w:hAnsi="Arial" w:hint="cs"/>
          <w:noProof w:val="0"/>
          <w:rtl/>
        </w:rPr>
        <w:t xml:space="preserve"> מבלי להמתין שהות נוספת ומבלי לאפשר טיעון נוסף בענין</w:t>
      </w:r>
      <w:r w:rsidR="00371756">
        <w:rPr>
          <w:rFonts w:ascii="Arial" w:hAnsi="Arial" w:hint="cs"/>
          <w:noProof w:val="0"/>
          <w:rtl/>
        </w:rPr>
        <w:t>.</w:t>
      </w:r>
    </w:p>
    <w:p w:rsidR="00371756" w:rsidRDefault="00371756" w:rsidP="00371756">
      <w:pPr>
        <w:pStyle w:val="ae"/>
        <w:spacing w:after="120" w:line="360" w:lineRule="auto"/>
        <w:ind w:left="1134"/>
        <w:contextualSpacing w:val="0"/>
        <w:jc w:val="both"/>
        <w:rPr>
          <w:rFonts w:ascii="Arial" w:hAnsi="Arial"/>
          <w:noProof w:val="0"/>
          <w:rtl/>
        </w:rPr>
      </w:pPr>
      <w:r>
        <w:rPr>
          <w:rFonts w:ascii="Arial" w:hAnsi="Arial" w:hint="cs"/>
          <w:noProof w:val="0"/>
          <w:rtl/>
        </w:rPr>
        <w:t xml:space="preserve">היה ויוערמו קשיים על עריכת המפגשים, ישקול בית המשפט מתן הוראה על סיוע משטרתי בקיום המפגש. </w:t>
      </w:r>
    </w:p>
    <w:p w:rsidR="00371756" w:rsidRDefault="00371756" w:rsidP="00371756">
      <w:pPr>
        <w:pStyle w:val="ae"/>
        <w:numPr>
          <w:ilvl w:val="1"/>
          <w:numId w:val="4"/>
        </w:numPr>
        <w:spacing w:after="120" w:line="360" w:lineRule="auto"/>
        <w:ind w:left="1134" w:hanging="567"/>
        <w:contextualSpacing w:val="0"/>
        <w:jc w:val="both"/>
        <w:rPr>
          <w:rFonts w:ascii="Arial" w:hAnsi="Arial"/>
          <w:noProof w:val="0"/>
        </w:rPr>
      </w:pPr>
      <w:r>
        <w:rPr>
          <w:rFonts w:ascii="Arial" w:hAnsi="Arial" w:hint="cs"/>
          <w:noProof w:val="0"/>
          <w:rtl/>
        </w:rPr>
        <w:t xml:space="preserve">עד ליום 17.10.2023 תתאם העמותה מועד לפגישה של </w:t>
      </w:r>
      <w:r w:rsidR="00036A0D">
        <w:rPr>
          <w:rFonts w:ascii="Arial" w:hAnsi="Arial" w:hint="cs"/>
          <w:noProof w:val="0"/>
          <w:rtl/>
        </w:rPr>
        <w:t>אלמונית</w:t>
      </w:r>
      <w:r>
        <w:rPr>
          <w:rFonts w:ascii="Arial" w:hAnsi="Arial" w:hint="cs"/>
          <w:noProof w:val="0"/>
          <w:rtl/>
        </w:rPr>
        <w:t xml:space="preserve"> עם המומחה. נציגי העמותה מוסמכים לקחת את </w:t>
      </w:r>
      <w:r w:rsidR="00036A0D">
        <w:rPr>
          <w:rFonts w:ascii="Arial" w:hAnsi="Arial" w:hint="cs"/>
          <w:noProof w:val="0"/>
          <w:rtl/>
        </w:rPr>
        <w:t>אלמונית</w:t>
      </w:r>
      <w:r>
        <w:rPr>
          <w:rFonts w:ascii="Arial" w:hAnsi="Arial" w:hint="cs"/>
          <w:noProof w:val="0"/>
          <w:rtl/>
        </w:rPr>
        <w:t xml:space="preserve"> לפגישה עם המומחה</w:t>
      </w:r>
      <w:r w:rsidR="00E67B3E">
        <w:rPr>
          <w:rFonts w:ascii="Arial" w:hAnsi="Arial" w:hint="cs"/>
          <w:noProof w:val="0"/>
          <w:rtl/>
        </w:rPr>
        <w:t xml:space="preserve"> בכל דרך שיבחרו תוך התאמת האמצעים למצבה של </w:t>
      </w:r>
      <w:r w:rsidR="00036A0D">
        <w:rPr>
          <w:rFonts w:ascii="Arial" w:hAnsi="Arial" w:hint="cs"/>
          <w:noProof w:val="0"/>
          <w:rtl/>
        </w:rPr>
        <w:t>אלמונית</w:t>
      </w:r>
      <w:r w:rsidR="00E67B3E">
        <w:rPr>
          <w:rFonts w:ascii="Arial" w:hAnsi="Arial" w:hint="cs"/>
          <w:noProof w:val="0"/>
          <w:rtl/>
        </w:rPr>
        <w:t xml:space="preserve"> ובהתאם לשיקול דעתה של העמותה</w:t>
      </w:r>
      <w:r>
        <w:rPr>
          <w:rFonts w:ascii="Arial" w:hAnsi="Arial" w:hint="cs"/>
          <w:noProof w:val="0"/>
          <w:rtl/>
        </w:rPr>
        <w:t>. ככל שתסוכל הפגישה עם המומחה, מסיבה כלשהי, תוגש הודעה בענין ובית המשפט ינקוט בצעדים אשר יבטיחו את ביצוע האמור כמפורט לעיל</w:t>
      </w:r>
      <w:r w:rsidR="00E67B3E">
        <w:rPr>
          <w:rFonts w:ascii="Arial" w:hAnsi="Arial" w:hint="cs"/>
          <w:noProof w:val="0"/>
          <w:rtl/>
        </w:rPr>
        <w:t>, לרבות סיוע של גורמי אכיפה</w:t>
      </w:r>
      <w:r>
        <w:rPr>
          <w:rFonts w:ascii="Arial" w:hAnsi="Arial" w:hint="cs"/>
          <w:noProof w:val="0"/>
          <w:rtl/>
        </w:rPr>
        <w:t xml:space="preserve">. </w:t>
      </w:r>
    </w:p>
    <w:p w:rsidR="00371756" w:rsidRDefault="00610A3B" w:rsidP="00610A3B">
      <w:pPr>
        <w:pStyle w:val="ae"/>
        <w:numPr>
          <w:ilvl w:val="1"/>
          <w:numId w:val="4"/>
        </w:numPr>
        <w:spacing w:after="120" w:line="360" w:lineRule="auto"/>
        <w:ind w:left="1134" w:hanging="567"/>
        <w:contextualSpacing w:val="0"/>
        <w:jc w:val="both"/>
        <w:rPr>
          <w:rFonts w:ascii="Arial" w:hAnsi="Arial"/>
          <w:noProof w:val="0"/>
        </w:rPr>
      </w:pPr>
      <w:r>
        <w:rPr>
          <w:rFonts w:ascii="Arial" w:hAnsi="Arial" w:hint="cs"/>
          <w:noProof w:val="0"/>
          <w:rtl/>
        </w:rPr>
        <w:t xml:space="preserve">עד למועד האמור תגיש העמותה הודעה בדבר רשימת הפעולות שהיא נדרשת לבצע כעת ונמנע ממנה וכן מועדים בהם היא מבקשת לאפשר לנציגיה להיפגש עם </w:t>
      </w:r>
      <w:r w:rsidR="00036A0D">
        <w:rPr>
          <w:rFonts w:ascii="Arial" w:hAnsi="Arial" w:hint="cs"/>
          <w:noProof w:val="0"/>
          <w:rtl/>
        </w:rPr>
        <w:t>אלמונית</w:t>
      </w:r>
      <w:r>
        <w:rPr>
          <w:rFonts w:ascii="Arial" w:hAnsi="Arial" w:hint="cs"/>
          <w:noProof w:val="0"/>
          <w:rtl/>
        </w:rPr>
        <w:t xml:space="preserve">. הערמת קשיים על ביצוע פעולות על ידי העמותה תגרור הטלת סנקציות - כאמור. </w:t>
      </w:r>
    </w:p>
    <w:p w:rsidR="00BB0A54" w:rsidRDefault="00BB0A54" w:rsidP="00BB0A54">
      <w:pPr>
        <w:pStyle w:val="ae"/>
        <w:numPr>
          <w:ilvl w:val="1"/>
          <w:numId w:val="4"/>
        </w:numPr>
        <w:spacing w:after="120" w:line="360" w:lineRule="auto"/>
        <w:ind w:left="1134" w:hanging="567"/>
        <w:contextualSpacing w:val="0"/>
        <w:jc w:val="both"/>
        <w:rPr>
          <w:rFonts w:ascii="Arial" w:hAnsi="Arial"/>
          <w:noProof w:val="0"/>
        </w:rPr>
      </w:pPr>
      <w:r>
        <w:rPr>
          <w:rFonts w:ascii="Arial" w:hAnsi="Arial" w:hint="cs"/>
          <w:noProof w:val="0"/>
          <w:rtl/>
        </w:rPr>
        <w:t>קביעת מינוי העמותה כקבוע ישוב ויבחן בהתאם להתפתחויות ועל פי הנסיבות ובכל מקרה לא יאוחר מיום 11.2.2024 (מתוך מחשבה שעד למועד זה יהיה בפני בית המשפט כל המידע הנדרש באמצעות חוות הדעת, עמדת האפוטרופוס לדין ותהיה הכרעה ביחס למקום המגורים).</w:t>
      </w:r>
    </w:p>
    <w:p w:rsidR="00610A3B" w:rsidRDefault="00610A3B" w:rsidP="00610A3B">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באופן הזה מוודא בית המשפט כי מתקיים הטיפול הנדרש, כי מתקיים הקשר עם </w:t>
      </w:r>
      <w:r w:rsidR="00036A0D">
        <w:rPr>
          <w:rFonts w:ascii="Arial" w:hAnsi="Arial" w:hint="cs"/>
          <w:noProof w:val="0"/>
          <w:rtl/>
        </w:rPr>
        <w:t>ל</w:t>
      </w:r>
      <w:r w:rsidR="00036A0D">
        <w:rPr>
          <w:rFonts w:ascii="Arial" w:hAnsi="Arial"/>
          <w:noProof w:val="0"/>
          <w:rtl/>
        </w:rPr>
        <w:t>'</w:t>
      </w:r>
      <w:r>
        <w:rPr>
          <w:rFonts w:ascii="Arial" w:hAnsi="Arial" w:hint="cs"/>
          <w:noProof w:val="0"/>
          <w:rtl/>
        </w:rPr>
        <w:t xml:space="preserve"> ו</w:t>
      </w:r>
      <w:r w:rsidR="00036A0D">
        <w:rPr>
          <w:rFonts w:ascii="Arial" w:hAnsi="Arial" w:hint="cs"/>
          <w:noProof w:val="0"/>
          <w:rtl/>
        </w:rPr>
        <w:t>פלונית</w:t>
      </w:r>
      <w:r>
        <w:rPr>
          <w:rFonts w:ascii="Arial" w:hAnsi="Arial" w:hint="cs"/>
          <w:noProof w:val="0"/>
          <w:rtl/>
        </w:rPr>
        <w:t xml:space="preserve">, כי נמנע הבידוד הכפוי וכי מתאפשרת הבדיקה על ידי המומחה. סוגיית הוצאתה של </w:t>
      </w:r>
      <w:r w:rsidR="00036A0D">
        <w:rPr>
          <w:rFonts w:ascii="Arial" w:hAnsi="Arial" w:hint="cs"/>
          <w:noProof w:val="0"/>
          <w:rtl/>
        </w:rPr>
        <w:t>אלמונית</w:t>
      </w:r>
      <w:r>
        <w:rPr>
          <w:rFonts w:ascii="Arial" w:hAnsi="Arial" w:hint="cs"/>
          <w:noProof w:val="0"/>
          <w:rtl/>
        </w:rPr>
        <w:t xml:space="preserve"> מהבית תשוב ותישקל עם הצטברות המידע הנוסף. </w:t>
      </w:r>
    </w:p>
    <w:p w:rsidR="00143480" w:rsidRDefault="00610A3B" w:rsidP="00610A3B">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אבקש לשוב ולהדגיש, כי דחיית ההכרעה</w:t>
      </w:r>
      <w:r w:rsidR="004A0A90">
        <w:rPr>
          <w:rFonts w:ascii="Arial" w:hAnsi="Arial" w:hint="cs"/>
          <w:noProof w:val="0"/>
          <w:rtl/>
        </w:rPr>
        <w:t xml:space="preserve"> בענין ההוצאה מהבית נעשתה בלב כבד, תוך הבנה של המצוקה, של התסכול ושל לוחות הזמנים הדחוקים; אולם היא מבוססת על ההבנה שיש </w:t>
      </w:r>
      <w:r w:rsidR="004A0A90">
        <w:rPr>
          <w:rFonts w:ascii="Arial" w:hAnsi="Arial" w:hint="cs"/>
          <w:noProof w:val="0"/>
          <w:rtl/>
        </w:rPr>
        <w:lastRenderedPageBreak/>
        <w:t xml:space="preserve">צורך לקבל החלטה כזו כאשר יש בידי בית המשפט מידע של גורם מקצועי לגבי מצבה הרפואי של </w:t>
      </w:r>
      <w:r w:rsidR="00036A0D">
        <w:rPr>
          <w:rFonts w:ascii="Arial" w:hAnsi="Arial" w:hint="cs"/>
          <w:noProof w:val="0"/>
          <w:rtl/>
        </w:rPr>
        <w:t>אלמונית</w:t>
      </w:r>
      <w:r w:rsidR="004A0A90">
        <w:rPr>
          <w:rFonts w:ascii="Arial" w:hAnsi="Arial" w:hint="cs"/>
          <w:noProof w:val="0"/>
          <w:rtl/>
        </w:rPr>
        <w:t xml:space="preserve"> וכאשר בית המשפט משוכנע כי המידע שבפניו מאפשר לקבל החלטה מבוססת בדבר טובתה של </w:t>
      </w:r>
      <w:r w:rsidR="00036A0D">
        <w:rPr>
          <w:rFonts w:ascii="Arial" w:hAnsi="Arial" w:hint="cs"/>
          <w:noProof w:val="0"/>
          <w:rtl/>
        </w:rPr>
        <w:t>אלמונית</w:t>
      </w:r>
      <w:r w:rsidR="004A0A90">
        <w:rPr>
          <w:rFonts w:ascii="Arial" w:hAnsi="Arial" w:hint="cs"/>
          <w:noProof w:val="0"/>
          <w:rtl/>
        </w:rPr>
        <w:t xml:space="preserve">. </w:t>
      </w:r>
    </w:p>
    <w:p w:rsidR="00610A3B" w:rsidRDefault="004A0A90" w:rsidP="00143480">
      <w:pPr>
        <w:pStyle w:val="ae"/>
        <w:spacing w:after="120" w:line="360" w:lineRule="auto"/>
        <w:ind w:left="567"/>
        <w:contextualSpacing w:val="0"/>
        <w:jc w:val="both"/>
        <w:rPr>
          <w:rFonts w:ascii="Arial" w:hAnsi="Arial"/>
          <w:noProof w:val="0"/>
        </w:rPr>
      </w:pPr>
      <w:r>
        <w:rPr>
          <w:rFonts w:ascii="Arial" w:hAnsi="Arial" w:hint="cs"/>
          <w:noProof w:val="0"/>
          <w:rtl/>
        </w:rPr>
        <w:t xml:space="preserve">בנקודת זמן זו המידע המצוי בפניי אינו מאפשר בחינה עניינית של הדברים ולא ניתן לקבוע האם ההוצאה מהבית בהכרח או באופן קרוב לוודאי תיטיב עם </w:t>
      </w:r>
      <w:r w:rsidR="00036A0D">
        <w:rPr>
          <w:rFonts w:ascii="Arial" w:hAnsi="Arial" w:hint="cs"/>
          <w:noProof w:val="0"/>
          <w:rtl/>
        </w:rPr>
        <w:t>אלמונית</w:t>
      </w:r>
      <w:r>
        <w:rPr>
          <w:rFonts w:ascii="Arial" w:hAnsi="Arial" w:hint="cs"/>
          <w:noProof w:val="0"/>
          <w:rtl/>
        </w:rPr>
        <w:t xml:space="preserve"> יותר מהמצב </w:t>
      </w:r>
      <w:r w:rsidR="00270C93">
        <w:rPr>
          <w:rFonts w:ascii="Arial" w:hAnsi="Arial" w:hint="cs"/>
          <w:noProof w:val="0"/>
          <w:rtl/>
        </w:rPr>
        <w:t>הנוכחי</w:t>
      </w:r>
      <w:r>
        <w:rPr>
          <w:rFonts w:ascii="Arial" w:hAnsi="Arial" w:hint="cs"/>
          <w:noProof w:val="0"/>
          <w:rtl/>
        </w:rPr>
        <w:t xml:space="preserve"> ואף לא מהו הנזק שיכול להיגרם ל</w:t>
      </w:r>
      <w:r w:rsidR="00036A0D">
        <w:rPr>
          <w:rFonts w:ascii="Arial" w:hAnsi="Arial" w:hint="cs"/>
          <w:noProof w:val="0"/>
          <w:rtl/>
        </w:rPr>
        <w:t>אלמונית</w:t>
      </w:r>
      <w:r>
        <w:rPr>
          <w:rFonts w:ascii="Arial" w:hAnsi="Arial" w:hint="cs"/>
          <w:noProof w:val="0"/>
          <w:rtl/>
        </w:rPr>
        <w:t xml:space="preserve"> במצבה כתוצאה מהניתוק בכוח מהסביבה המוכרת. </w:t>
      </w:r>
    </w:p>
    <w:p w:rsidR="004A0A90" w:rsidRDefault="004A0A90" w:rsidP="00143480">
      <w:pPr>
        <w:pStyle w:val="ae"/>
        <w:numPr>
          <w:ilvl w:val="0"/>
          <w:numId w:val="4"/>
        </w:numPr>
        <w:spacing w:after="120" w:line="360" w:lineRule="auto"/>
        <w:ind w:left="567" w:hanging="567"/>
        <w:contextualSpacing w:val="0"/>
        <w:jc w:val="both"/>
        <w:rPr>
          <w:rFonts w:ascii="Arial" w:hAnsi="Arial"/>
          <w:noProof w:val="0"/>
        </w:rPr>
      </w:pPr>
      <w:r>
        <w:rPr>
          <w:rFonts w:ascii="Arial" w:hAnsi="Arial" w:hint="cs"/>
          <w:noProof w:val="0"/>
          <w:rtl/>
        </w:rPr>
        <w:t xml:space="preserve">לאחר ששקלתי את אופן ההתנהלות, את העדר ההתייצבות לדיון, את העדר הגשת התגובות לבקשה, את העדר שיתוף הפעולה עם המומחה, </w:t>
      </w:r>
      <w:r w:rsidR="00706E3A">
        <w:rPr>
          <w:rFonts w:ascii="Arial" w:hAnsi="Arial" w:hint="cs"/>
          <w:noProof w:val="0"/>
          <w:rtl/>
        </w:rPr>
        <w:t xml:space="preserve">את דחיית הבקשה שהגישה </w:t>
      </w:r>
      <w:r w:rsidR="00036A0D">
        <w:rPr>
          <w:rFonts w:ascii="Arial" w:hAnsi="Arial" w:hint="cs"/>
          <w:noProof w:val="0"/>
          <w:rtl/>
        </w:rPr>
        <w:t>ע</w:t>
      </w:r>
      <w:r w:rsidR="00036A0D">
        <w:rPr>
          <w:rFonts w:ascii="Arial" w:hAnsi="Arial"/>
          <w:noProof w:val="0"/>
          <w:rtl/>
        </w:rPr>
        <w:t>'</w:t>
      </w:r>
      <w:r w:rsidR="00706E3A">
        <w:rPr>
          <w:rFonts w:ascii="Arial" w:hAnsi="Arial" w:hint="cs"/>
          <w:noProof w:val="0"/>
          <w:rtl/>
        </w:rPr>
        <w:t xml:space="preserve"> לביטול המינוי הזמני, </w:t>
      </w:r>
      <w:r>
        <w:rPr>
          <w:rFonts w:ascii="Arial" w:hAnsi="Arial" w:hint="cs"/>
          <w:noProof w:val="0"/>
          <w:rtl/>
        </w:rPr>
        <w:t xml:space="preserve">את ההוצאות בהן נשאו </w:t>
      </w:r>
      <w:r w:rsidR="00036A0D">
        <w:rPr>
          <w:rFonts w:ascii="Arial" w:hAnsi="Arial" w:hint="cs"/>
          <w:noProof w:val="0"/>
          <w:rtl/>
        </w:rPr>
        <w:t>פלונית</w:t>
      </w:r>
      <w:r>
        <w:rPr>
          <w:rFonts w:ascii="Arial" w:hAnsi="Arial" w:hint="cs"/>
          <w:noProof w:val="0"/>
          <w:rtl/>
        </w:rPr>
        <w:t xml:space="preserve"> ו</w:t>
      </w:r>
      <w:r w:rsidR="00036A0D">
        <w:rPr>
          <w:rFonts w:ascii="Arial" w:hAnsi="Arial" w:hint="cs"/>
          <w:noProof w:val="0"/>
          <w:rtl/>
        </w:rPr>
        <w:t>ל</w:t>
      </w:r>
      <w:r w:rsidR="00036A0D">
        <w:rPr>
          <w:rFonts w:ascii="Arial" w:hAnsi="Arial"/>
          <w:noProof w:val="0"/>
          <w:rtl/>
        </w:rPr>
        <w:t>'</w:t>
      </w:r>
      <w:r w:rsidR="00706E3A">
        <w:rPr>
          <w:rFonts w:ascii="Arial" w:hAnsi="Arial" w:hint="cs"/>
          <w:noProof w:val="0"/>
          <w:rtl/>
        </w:rPr>
        <w:t xml:space="preserve">, את הוצאות הקופה הציבורית והמשאבים הציבוריים המושקעים בתיק זה בשל העדר שיתוף הפעולה אני מחייבת את </w:t>
      </w:r>
      <w:r w:rsidR="00036A0D">
        <w:rPr>
          <w:rFonts w:ascii="Arial" w:hAnsi="Arial" w:hint="cs"/>
          <w:noProof w:val="0"/>
          <w:rtl/>
        </w:rPr>
        <w:t>ע</w:t>
      </w:r>
      <w:r w:rsidR="00036A0D">
        <w:rPr>
          <w:rFonts w:ascii="Arial" w:hAnsi="Arial"/>
          <w:noProof w:val="0"/>
          <w:rtl/>
        </w:rPr>
        <w:t>'</w:t>
      </w:r>
      <w:r w:rsidR="00706E3A">
        <w:rPr>
          <w:rFonts w:ascii="Arial" w:hAnsi="Arial" w:hint="cs"/>
          <w:noProof w:val="0"/>
          <w:rtl/>
        </w:rPr>
        <w:t xml:space="preserve"> בהוצאותיה של </w:t>
      </w:r>
      <w:r w:rsidR="00036A0D">
        <w:rPr>
          <w:rFonts w:ascii="Arial" w:hAnsi="Arial" w:hint="cs"/>
          <w:noProof w:val="0"/>
          <w:rtl/>
        </w:rPr>
        <w:t>פלונית</w:t>
      </w:r>
      <w:r w:rsidR="00706E3A">
        <w:rPr>
          <w:rFonts w:ascii="Arial" w:hAnsi="Arial" w:hint="cs"/>
          <w:noProof w:val="0"/>
          <w:rtl/>
        </w:rPr>
        <w:t xml:space="preserve"> בסך 3,500 ש"ח (כאשר נלקחו בחשבון עלויות הייצוג בדיון והגשת התגובות)</w:t>
      </w:r>
      <w:r w:rsidR="00270C93">
        <w:rPr>
          <w:rFonts w:ascii="Arial" w:hAnsi="Arial" w:hint="cs"/>
          <w:noProof w:val="0"/>
          <w:rtl/>
        </w:rPr>
        <w:t>;</w:t>
      </w:r>
      <w:r w:rsidR="00706E3A">
        <w:rPr>
          <w:rFonts w:ascii="Arial" w:hAnsi="Arial" w:hint="cs"/>
          <w:noProof w:val="0"/>
          <w:rtl/>
        </w:rPr>
        <w:t xml:space="preserve"> בהוצאותי</w:t>
      </w:r>
      <w:r w:rsidR="00706E3A">
        <w:rPr>
          <w:rFonts w:ascii="Arial" w:hAnsi="Arial" w:hint="eastAsia"/>
          <w:noProof w:val="0"/>
          <w:rtl/>
        </w:rPr>
        <w:t>ה</w:t>
      </w:r>
      <w:r w:rsidR="00706E3A">
        <w:rPr>
          <w:rFonts w:ascii="Arial" w:hAnsi="Arial" w:hint="cs"/>
          <w:noProof w:val="0"/>
          <w:rtl/>
        </w:rPr>
        <w:t xml:space="preserve"> של </w:t>
      </w:r>
      <w:r w:rsidR="00036A0D">
        <w:rPr>
          <w:rFonts w:ascii="Arial" w:hAnsi="Arial" w:hint="cs"/>
          <w:noProof w:val="0"/>
          <w:rtl/>
        </w:rPr>
        <w:t>ל</w:t>
      </w:r>
      <w:r w:rsidR="00036A0D">
        <w:rPr>
          <w:rFonts w:ascii="Arial" w:hAnsi="Arial"/>
          <w:noProof w:val="0"/>
          <w:rtl/>
        </w:rPr>
        <w:t>'</w:t>
      </w:r>
      <w:r w:rsidR="00706E3A">
        <w:rPr>
          <w:rFonts w:ascii="Arial" w:hAnsi="Arial" w:hint="cs"/>
          <w:noProof w:val="0"/>
          <w:rtl/>
        </w:rPr>
        <w:t xml:space="preserve"> בסך </w:t>
      </w:r>
      <w:r w:rsidR="00143480">
        <w:rPr>
          <w:rFonts w:ascii="Arial" w:hAnsi="Arial" w:hint="cs"/>
          <w:noProof w:val="0"/>
          <w:rtl/>
        </w:rPr>
        <w:t>8</w:t>
      </w:r>
      <w:r w:rsidR="00706E3A">
        <w:rPr>
          <w:rFonts w:ascii="Arial" w:hAnsi="Arial" w:hint="cs"/>
          <w:noProof w:val="0"/>
          <w:rtl/>
        </w:rPr>
        <w:t>50 ש"ח</w:t>
      </w:r>
      <w:r w:rsidR="00270C93">
        <w:rPr>
          <w:rFonts w:ascii="Arial" w:hAnsi="Arial" w:hint="cs"/>
          <w:noProof w:val="0"/>
          <w:rtl/>
        </w:rPr>
        <w:t>;</w:t>
      </w:r>
      <w:r w:rsidR="00706E3A">
        <w:rPr>
          <w:rFonts w:ascii="Arial" w:hAnsi="Arial" w:hint="cs"/>
          <w:noProof w:val="0"/>
          <w:rtl/>
        </w:rPr>
        <w:t xml:space="preserve"> ובהוצאות לטובת אוצר המדינה בסך 1,500 ש"ח (תוך הדגשה שמדובר בהוצאות על הצד הנמוך לאור רמת המעורבות של העובדות הסוציאליות וכמות העבודה שהושקעה בהגשת תסקירים ודיווחים). </w:t>
      </w:r>
    </w:p>
    <w:p w:rsidR="00706E3A" w:rsidRPr="00143480" w:rsidRDefault="00706E3A" w:rsidP="00706E3A">
      <w:pPr>
        <w:pStyle w:val="ae"/>
        <w:numPr>
          <w:ilvl w:val="0"/>
          <w:numId w:val="4"/>
        </w:numPr>
        <w:spacing w:after="120" w:line="360" w:lineRule="auto"/>
        <w:ind w:left="567" w:hanging="567"/>
        <w:contextualSpacing w:val="0"/>
        <w:jc w:val="both"/>
        <w:rPr>
          <w:rFonts w:ascii="Arial" w:hAnsi="Arial"/>
          <w:noProof w:val="0"/>
          <w:rtl/>
        </w:rPr>
      </w:pPr>
      <w:r w:rsidRPr="00143480">
        <w:rPr>
          <w:rFonts w:ascii="Arial" w:hAnsi="Arial" w:hint="cs"/>
          <w:noProof w:val="0"/>
          <w:rtl/>
        </w:rPr>
        <w:t>אני מתירה פרסום החלטה זו בהשמטת פרטים מזהים</w:t>
      </w:r>
      <w:r w:rsidR="00270C93" w:rsidRPr="00143480">
        <w:rPr>
          <w:rFonts w:ascii="Arial" w:hAnsi="Arial" w:hint="cs"/>
          <w:noProof w:val="0"/>
          <w:rtl/>
        </w:rPr>
        <w:t>.</w:t>
      </w:r>
    </w:p>
    <w:p w:rsidR="004A0A90" w:rsidRDefault="004A0A90" w:rsidP="00706E3A">
      <w:pPr>
        <w:spacing w:after="120" w:line="360" w:lineRule="auto"/>
        <w:jc w:val="both"/>
        <w:rPr>
          <w:rFonts w:ascii="Arial" w:hAnsi="Arial"/>
          <w:b/>
          <w:bCs/>
          <w:noProof w:val="0"/>
          <w:rtl/>
        </w:rPr>
      </w:pPr>
      <w:r w:rsidRPr="00706E3A">
        <w:rPr>
          <w:rFonts w:ascii="Arial" w:hAnsi="Arial" w:hint="cs"/>
          <w:b/>
          <w:bCs/>
          <w:noProof w:val="0"/>
          <w:u w:val="single"/>
          <w:rtl/>
        </w:rPr>
        <w:t>המזכירות</w:t>
      </w:r>
      <w:r w:rsidRPr="00706E3A">
        <w:rPr>
          <w:rFonts w:ascii="Arial" w:hAnsi="Arial" w:hint="cs"/>
          <w:b/>
          <w:bCs/>
          <w:noProof w:val="0"/>
          <w:rtl/>
        </w:rPr>
        <w:t xml:space="preserve"> תמציא החלטה זו לצדדים, לעו"ס, לעמותה וללשכה לסיוע משפטי. בנוסף תקבע המזכירות תזכורת עוד 10 ימים לשם מעקב אחר הגשת עמדת האפוטרופוס לדין וביום 18.10.2023 לשם מעקב אחר קיום המפגש של </w:t>
      </w:r>
      <w:r w:rsidR="00036A0D">
        <w:rPr>
          <w:rFonts w:ascii="Arial" w:hAnsi="Arial" w:hint="cs"/>
          <w:b/>
          <w:bCs/>
          <w:noProof w:val="0"/>
          <w:rtl/>
        </w:rPr>
        <w:t>אלמונית</w:t>
      </w:r>
      <w:r w:rsidRPr="00706E3A">
        <w:rPr>
          <w:rFonts w:ascii="Arial" w:hAnsi="Arial" w:hint="cs"/>
          <w:b/>
          <w:bCs/>
          <w:noProof w:val="0"/>
          <w:rtl/>
        </w:rPr>
        <w:t xml:space="preserve"> עם בנותיה/מתן החלטה והטלת סנקציות ככל שלא יתקיים המפגש וכן לשם מעקב אחר הודעת העמותה ביחס לפגישה עם המומחה וביחס לביצוע הפעולות הנדרשות על ידיה. </w:t>
      </w:r>
    </w:p>
    <w:p w:rsidR="00270C93" w:rsidRPr="00706E3A" w:rsidRDefault="00270C93" w:rsidP="00270C93">
      <w:pPr>
        <w:spacing w:after="120" w:line="360" w:lineRule="auto"/>
        <w:jc w:val="both"/>
        <w:rPr>
          <w:rFonts w:ascii="Arial" w:hAnsi="Arial"/>
          <w:b/>
          <w:bCs/>
          <w:noProof w:val="0"/>
        </w:rPr>
      </w:pPr>
      <w:r>
        <w:rPr>
          <w:rFonts w:ascii="Arial" w:hAnsi="Arial" w:hint="cs"/>
          <w:b/>
          <w:bCs/>
          <w:noProof w:val="0"/>
          <w:rtl/>
        </w:rPr>
        <w:t>תזכורת נוספת לשם החלטה בדבר מתן צו מינוי קבוע - ביום 13.2.2024.</w:t>
      </w:r>
    </w:p>
    <w:p w:rsidR="00694556" w:rsidRDefault="0043502B" w:rsidP="00802F9C">
      <w:pPr>
        <w:spacing w:after="120" w:line="360" w:lineRule="auto"/>
        <w:ind w:left="567" w:hanging="567"/>
        <w:jc w:val="both"/>
        <w:rPr>
          <w:rFonts w:ascii="Arial" w:hAnsi="Arial"/>
          <w:noProof w:val="0"/>
          <w:rtl/>
        </w:rPr>
      </w:pPr>
      <w:r w:rsidRPr="00802F9C">
        <w:rPr>
          <w:rFonts w:ascii="Arial" w:hAnsi="Arial"/>
          <w:noProof w:val="0"/>
          <w:rtl/>
        </w:rPr>
        <w:t>נית</w:t>
      </w:r>
      <w:r w:rsidRPr="00802F9C">
        <w:rPr>
          <w:rFonts w:ascii="Arial" w:hAnsi="Arial" w:hint="cs"/>
          <w:noProof w:val="0"/>
          <w:rtl/>
        </w:rPr>
        <w:t>נה</w:t>
      </w:r>
      <w:r w:rsidR="00005C8B" w:rsidRPr="00802F9C">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תשרי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אוקטובר 2023</w:t>
          </w:r>
        </w:sdtContent>
      </w:sdt>
      <w:r w:rsidR="00005C8B">
        <w:rPr>
          <w:rFonts w:ascii="Arial" w:hAnsi="Arial"/>
          <w:noProof w:val="0"/>
          <w:rtl/>
        </w:rPr>
        <w:t>, בהעדר הצדדים.</w:t>
      </w:r>
    </w:p>
    <w:p w:rsidR="00C43648" w:rsidRDefault="0036277C" w:rsidP="000B677D">
      <w:pPr>
        <w:tabs>
          <w:tab w:val="left" w:pos="2553"/>
        </w:tabs>
        <w:spacing w:after="120"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0B677D">
      <w:pPr>
        <w:tabs>
          <w:tab w:val="left" w:pos="2553"/>
        </w:tabs>
        <w:spacing w:after="120" w:line="360" w:lineRule="auto"/>
      </w:pPr>
      <w:r>
        <w:rPr>
          <w:rFonts w:hint="cs"/>
          <w:rtl/>
        </w:rPr>
        <w:tab/>
      </w:r>
      <w:r>
        <w:rPr>
          <w:rFonts w:hint="cs"/>
          <w:rtl/>
        </w:rPr>
        <w:tab/>
      </w:r>
      <w:r>
        <w:rPr>
          <w:rFonts w:hint="cs"/>
          <w:rtl/>
        </w:rPr>
        <w:tab/>
      </w:r>
      <w:r>
        <w:rPr>
          <w:rFonts w:hint="cs"/>
          <w:rtl/>
        </w:rPr>
        <w:tab/>
        <w:t xml:space="preserve">        </w:t>
      </w:r>
      <w:sdt>
        <w:sdtPr>
          <w:rPr>
            <w:rtl/>
          </w:rPr>
          <w:alias w:val="MergeField"/>
          <w:tag w:val="1237"/>
          <w:id w:val="315852596"/>
        </w:sdtPr>
        <w:sdtEndPr/>
        <w:sdtContent>
          <w:r w:rsidR="005F52BD">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0B677D">
      <w:pPr>
        <w:tabs>
          <w:tab w:val="left" w:pos="2553"/>
        </w:tabs>
        <w:spacing w:after="120" w:line="360" w:lineRule="auto"/>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77C" w:rsidRDefault="0036277C">
      <w:r>
        <w:separator/>
      </w:r>
    </w:p>
  </w:endnote>
  <w:endnote w:type="continuationSeparator" w:id="0">
    <w:p w:rsidR="0036277C" w:rsidRDefault="00362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B91" w:rsidRDefault="004D5B9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B626C3">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B626C3">
      <w:rPr>
        <w:rStyle w:val="ac"/>
        <w:rtl/>
      </w:rPr>
      <w:t>18</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B91" w:rsidRDefault="004D5B9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77C" w:rsidRDefault="0036277C">
      <w:r>
        <w:separator/>
      </w:r>
    </w:p>
  </w:footnote>
  <w:footnote w:type="continuationSeparator" w:id="0">
    <w:p w:rsidR="0036277C" w:rsidRDefault="00362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B91" w:rsidRDefault="004D5B9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5"/>
      <w:gridCol w:w="3580"/>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6277C" w:rsidP="00AB5243">
          <w:pPr>
            <w:rPr>
              <w:b/>
              <w:bCs/>
              <w:noProof w:val="0"/>
              <w:sz w:val="26"/>
              <w:szCs w:val="26"/>
              <w:rtl/>
            </w:rPr>
          </w:pPr>
          <w:sdt>
            <w:sdtPr>
              <w:rPr>
                <w:rtl/>
              </w:rPr>
              <w:alias w:val="1170"/>
              <w:tag w:val="1170"/>
              <w:id w:val="1066377040"/>
              <w:text w:multiLine="1"/>
            </w:sdtPr>
            <w:sdtEndPr/>
            <w:sdtContent>
              <w:r w:rsidR="00897DAF">
                <w:rPr>
                  <w:b/>
                  <w:bCs/>
                  <w:noProof w:val="0"/>
                  <w:sz w:val="26"/>
                  <w:szCs w:val="26"/>
                  <w:rtl/>
                </w:rPr>
                <w:t>א"פ</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16852-09-21</w:t>
              </w:r>
            </w:sdtContent>
          </w:sdt>
          <w:r w:rsidR="00005C8B">
            <w:rPr>
              <w:b/>
              <w:bCs/>
              <w:noProof w:val="0"/>
              <w:sz w:val="26"/>
              <w:szCs w:val="26"/>
              <w:rtl/>
            </w:rPr>
            <w:t xml:space="preserve"> </w:t>
          </w:r>
          <w:sdt>
            <w:sdtPr>
              <w:rPr>
                <w:rtl/>
              </w:rPr>
              <w:alias w:val="1172"/>
              <w:tag w:val="1172"/>
              <w:id w:val="-595170033"/>
              <w:text w:multiLine="1"/>
            </w:sdtPr>
            <w:sdtEndPr/>
            <w:sdtContent>
              <w:r w:rsidR="00AB5243">
                <w:rPr>
                  <w:rFonts w:hint="cs"/>
                  <w:b/>
                  <w:bCs/>
                  <w:noProof w:val="0"/>
                  <w:sz w:val="26"/>
                  <w:szCs w:val="26"/>
                  <w:rtl/>
                </w:rPr>
                <w:t>פלונית</w:t>
              </w:r>
              <w:r w:rsidR="00897DAF">
                <w:rPr>
                  <w:b/>
                  <w:bCs/>
                  <w:noProof w:val="0"/>
                  <w:sz w:val="26"/>
                  <w:szCs w:val="26"/>
                  <w:rtl/>
                </w:rPr>
                <w:t xml:space="preserve"> נ' </w:t>
              </w:r>
              <w:r w:rsidR="00AB5243">
                <w:rPr>
                  <w:rFonts w:hint="cs"/>
                  <w:b/>
                  <w:bCs/>
                  <w:noProof w:val="0"/>
                  <w:sz w:val="26"/>
                  <w:szCs w:val="26"/>
                  <w:rtl/>
                </w:rPr>
                <w:t>אלמונית</w:t>
              </w:r>
              <w:r w:rsidR="00897DAF">
                <w:rPr>
                  <w:b/>
                  <w:bCs/>
                  <w:noProof w:val="0"/>
                  <w:sz w:val="26"/>
                  <w:szCs w:val="26"/>
                  <w:rtl/>
                </w:rPr>
                <w:t>(אדם שמונה לו אפוטרופוס)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B91" w:rsidRDefault="004D5B9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9215E"/>
    <w:multiLevelType w:val="multilevel"/>
    <w:tmpl w:val="B420E16A"/>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E15185C"/>
    <w:multiLevelType w:val="multilevel"/>
    <w:tmpl w:val="9190CAD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871A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52734"/>
    <w:multiLevelType w:val="hybridMultilevel"/>
    <w:tmpl w:val="C9CE5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530F98"/>
    <w:multiLevelType w:val="hybridMultilevel"/>
    <w:tmpl w:val="E4FADFCE"/>
    <w:lvl w:ilvl="0" w:tplc="513A9BA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3140A1"/>
    <w:multiLevelType w:val="multilevel"/>
    <w:tmpl w:val="6908F484"/>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D475B12"/>
    <w:multiLevelType w:val="hybridMultilevel"/>
    <w:tmpl w:val="9FFE6910"/>
    <w:lvl w:ilvl="0" w:tplc="9DCC387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3508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635087&amp;lt;/CaseID&amp;gt;_x000d__x000a_        &amp;lt;CaseMonth&amp;gt;9&amp;lt;/CaseMonth&amp;gt;_x000d__x000a_        &amp;lt;CaseYear&amp;gt;2021&amp;lt;/CaseYear&amp;gt;_x000d__x000a_        &amp;lt;CaseNumber&amp;gt;16852&amp;lt;/CaseNumber&amp;gt;_x000d__x000a_        &amp;lt;NumeratorGroupID&amp;gt;1&amp;lt;/NumeratorGroupID&amp;gt;_x000d__x000a_        &amp;lt;CaseName&amp;gt;שם טוב נ&amp;#39; שם טוב(אדם שמונה לו אפוטרופוס) ואח&amp;#39;&amp;lt;/CaseName&amp;gt;_x000d__x000a_        &amp;lt;CourtID&amp;gt;28&amp;lt;/CourtID&amp;gt;_x000d__x000a_        &amp;lt;CaseTypeID&amp;gt;10045&amp;lt;/CaseTypeID&amp;gt;_x000d__x000a_        &amp;lt;CaseInterestID&amp;gt;10122&amp;lt;/CaseInterestID&amp;gt;_x000d__x000a_        &amp;lt;CaseJudgeName&amp;gt;יפעת שקדי שץ&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16852-09-21&amp;lt;/CaseDisplayIdentifier&amp;gt;_x000d__x000a_        &amp;lt;CaseTypeDesc&amp;gt;א&amp;quot;פ&amp;lt;/CaseTypeDesc&amp;gt;_x000d__x000a_        &amp;lt;CourtDesc&amp;gt;שלום חדר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9-12T13:08:00+03:00&amp;lt;/CaseOpenDate&amp;gt;_x000d__x000a_        &amp;lt;PleaTypeID&amp;gt;5&amp;lt;/PleaTypeID&amp;gt;_x000d__x000a_        &amp;lt;CourtLevelID&amp;gt;1&amp;lt;/CourtLevelID&amp;gt;_x000d__x000a_        &amp;lt;CourtLevelCaseTypeInterestID&amp;gt;150&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CaseDesc&amp;gt;2.2.23 - טפסים להחזר הפיקדון בסך 3500 ש&amp;quot;ח נמסרו ידנית לענת קוטר בקבלת קהל. שרון_x000d__x000a_5.2.23 - בוצע החזר פיקדון בסך 3500 ש&amp;quot;ח לענת קוטר עפ&amp;quot;י החלטה בפרוטוקול מיום 1.2.23 ע&amp;quot;מ 29 לפרוטוקול סעיף 7. שר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635087&amp;lt;/CaseID&amp;gt;_x000d__x000a_        &amp;lt;CaseMonth&amp;gt;9&amp;lt;/CaseMonth&amp;gt;_x000d__x000a_        &amp;lt;CaseYear&amp;gt;2021&amp;lt;/CaseYear&amp;gt;_x000d__x000a_        &amp;lt;CaseNumber&amp;gt;16852&amp;lt;/CaseNumber&amp;gt;_x000d__x000a_        &amp;lt;NumeratorGroupID&amp;gt;1&amp;lt;/NumeratorGroupID&amp;gt;_x000d__x000a_        &amp;lt;CaseName&amp;gt;שם טוב נ&amp;#39; שם טוב(אדם שמונה לו אפוטרופוס) ואח&amp;#39;&amp;lt;/CaseName&amp;gt;_x000d__x000a_        &amp;lt;CourtID&amp;gt;28&amp;lt;/CourtID&amp;gt;_x000d__x000a_        &amp;lt;CaseTypeID&amp;gt;10045&amp;lt;/CaseTypeID&amp;gt;_x000d__x000a_        &amp;lt;CaseInterestID&amp;gt;10122&amp;lt;/CaseInterestID&amp;gt;_x000d__x000a_        &amp;lt;CaseJudgeName&amp;gt;יפעת שקדי שץ&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16852-09-21&amp;lt;/CaseDisplayIdentifier&amp;gt;_x000d__x000a_        &amp;lt;CaseTypeDesc&amp;gt;א&amp;quot;פ&amp;lt;/CaseTypeDesc&amp;gt;_x000d__x000a_        &amp;lt;CourtDesc&amp;gt;שלום חדרה&amp;lt;/CourtDesc&amp;gt;_x000d__x000a_        &amp;lt;CaseStageDesc&amp;gt;תיק אלקטרוני&amp;lt;/CaseStageDesc&amp;gt;_x000d__x000a_        &amp;lt;CaseNextDeterminingTask&amp;gt;34&amp;lt;/CaseNextDeterminingTask&amp;gt;_x000d__x000a_        &amp;lt;CaseOpenDate&amp;gt;2021-09-12T13:08:00+03:00&amp;lt;/CaseOpenDate&amp;gt;_x000d__x000a_        &amp;lt;PleaTypeID&amp;gt;5&amp;lt;/PleaTypeID&amp;gt;_x000d__x000a_        &amp;lt;CourtLevelID&amp;gt;1&amp;lt;/CourtLevelID&amp;gt;_x000d__x000a_        &amp;lt;CourtLevelCaseTypeInterestID&amp;gt;150&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CaseDesc&amp;gt;2.2.23 - טפסים להחזר הפיקדון בסך 3500 ש&amp;quot;ח נמסרו ידנית לענת קוטר בקבלת קהל. שרון_x000d__x000a_5.2.23 - בוצע החזר פיקדון בסך 3500 ש&amp;quot;ח לענת קוטר עפ&amp;quot;י החלטה בפרוטוקול מיום 1.2.23 ע&amp;quot;מ 29 לפרוטוקול סעיף 7. ש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481520&amp;lt;/DecisionID&amp;gt;_x000d__x000a_        &amp;lt;DecisionName&amp;gt;החלטה  שניתנה ע&amp;quot;י  יפעת שקדי שץ&amp;lt;/DecisionName&amp;gt;_x000d__x000a_        &amp;lt;DecisionStatusID&amp;gt;1&amp;lt;/DecisionStatusID&amp;gt;_x000d__x000a_        &amp;lt;DecisionStatusChangeDate&amp;gt;2023-10-11T15:31:46.633+03:00&amp;lt;/DecisionStatusChangeDate&amp;gt;_x000d__x000a_        &amp;lt;DecisionSignatureDate&amp;gt;2023-10-10T10:33:42.24+03:00&amp;lt;/DecisionSignatureDate&amp;gt;_x000d__x000a_        &amp;lt;DecisionSignatureUserID&amp;gt;034342147@GOV.IL&amp;lt;/DecisionSignatureUserID&amp;gt;_x000d__x000a_        &amp;lt;DecisionCreateDate&amp;gt;2023-10-10T10:43:55.83+03:00&amp;lt;/DecisionCreateDate&amp;gt;_x000d__x000a_        &amp;lt;DecisionChangeDate&amp;gt;2023-10-11T15:31:46.783+03:00&amp;lt;/DecisionChangeDate&amp;gt;_x000d__x000a_        &amp;lt;DecisionChangeUserID&amp;gt;30131087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323387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3421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342147@GOV.IL&amp;lt;/DecisionCreationUserID&amp;gt;_x000d__x000a_        &amp;lt;DecisionDisplayName&amp;gt;החלטה  שניתנה ע&amp;quot;י  יפעת שקדי שץ&amp;lt;/DecisionDisplayName&amp;gt;_x000d__x000a_        &amp;lt;IsScanned&amp;gt;false&amp;lt;/IsScanned&amp;gt;_x000d__x000a_        &amp;lt;DecisionSignatureUserName&amp;gt;יפעת שקדי ש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3&amp;lt;/DecisionNumberInCase&amp;gt;_x000d__x000a_      &amp;lt;/dt_Decision&amp;gt;_x000d__x000a_      &amp;lt;dt_DecisionCase diffgr:id=&amp;quot;dt_DecisionCase1&amp;quot; msdata:rowOrder=&amp;quot;0&amp;quot;&amp;gt;_x000d__x000a_        &amp;lt;DecisionID&amp;gt;147481520&amp;lt;/DecisionID&amp;gt;_x000d__x000a_        &amp;lt;CaseID&amp;gt;78635087&amp;lt;/CaseID&amp;gt;_x000d__x000a_        &amp;lt;IsOriginal&amp;gt;true&amp;lt;/IsOriginal&amp;gt;_x000d__x000a_        &amp;lt;IsDeleted&amp;gt;false&amp;lt;/IsDeleted&amp;gt;_x000d__x000a_        &amp;lt;CaseName&amp;gt;שם טוב נ&amp;#39; שם טוב(אדם שמונה לו אפוטרופוס) ואח&amp;#39;&amp;lt;/CaseName&amp;gt;_x000d__x000a_        &amp;lt;CaseDisplayIdentifier&amp;gt;16852-09-21 א&amp;quot;פ&amp;lt;/CaseDisplayIdentifier&amp;gt;_x000d__x000a_      &amp;lt;/dt_DecisionCase&amp;gt;_x000d__x000a_    &amp;lt;/DecisionDS&amp;gt;_x000d__x000a_  &amp;lt;/diffgr:diffgram&amp;gt;_x000d__x000a_&amp;lt;/DecisionDS&amp;gt;"/>
    <w:docVar w:name="DecisionID" w:val="147481520"/>
    <w:docVar w:name="WordClientAssemblyName" w:val="NGCS.Decision.ClientWordBL"/>
    <w:docVar w:name="WordClientClassName" w:val="NGCS.Decision.ClientWordBL.DecisionClient"/>
  </w:docVars>
  <w:rsids>
    <w:rsidRoot w:val="00694556"/>
    <w:rsid w:val="00000062"/>
    <w:rsid w:val="0000226B"/>
    <w:rsid w:val="00005C8B"/>
    <w:rsid w:val="00020E92"/>
    <w:rsid w:val="000229A1"/>
    <w:rsid w:val="00027C71"/>
    <w:rsid w:val="00036A0D"/>
    <w:rsid w:val="00043C57"/>
    <w:rsid w:val="000458CA"/>
    <w:rsid w:val="000529D2"/>
    <w:rsid w:val="000558C5"/>
    <w:rsid w:val="000564AB"/>
    <w:rsid w:val="00064FBD"/>
    <w:rsid w:val="00076179"/>
    <w:rsid w:val="00082AB2"/>
    <w:rsid w:val="000906FE"/>
    <w:rsid w:val="00096AF7"/>
    <w:rsid w:val="000B344B"/>
    <w:rsid w:val="000B677D"/>
    <w:rsid w:val="000C06FE"/>
    <w:rsid w:val="000C3B0F"/>
    <w:rsid w:val="000C3B60"/>
    <w:rsid w:val="000E0DD2"/>
    <w:rsid w:val="000E3AF1"/>
    <w:rsid w:val="000E7B0A"/>
    <w:rsid w:val="000F0BC8"/>
    <w:rsid w:val="000F0DD6"/>
    <w:rsid w:val="00100B5B"/>
    <w:rsid w:val="00107E6D"/>
    <w:rsid w:val="0011194C"/>
    <w:rsid w:val="0011424C"/>
    <w:rsid w:val="001173C6"/>
    <w:rsid w:val="00131324"/>
    <w:rsid w:val="00132A2D"/>
    <w:rsid w:val="001367BC"/>
    <w:rsid w:val="001426CC"/>
    <w:rsid w:val="00143480"/>
    <w:rsid w:val="00144D2A"/>
    <w:rsid w:val="0014653E"/>
    <w:rsid w:val="001656E0"/>
    <w:rsid w:val="00180519"/>
    <w:rsid w:val="00185306"/>
    <w:rsid w:val="00191C82"/>
    <w:rsid w:val="001B6A92"/>
    <w:rsid w:val="001B7C0B"/>
    <w:rsid w:val="001C4003"/>
    <w:rsid w:val="001D46AB"/>
    <w:rsid w:val="001D4DBF"/>
    <w:rsid w:val="001E75CA"/>
    <w:rsid w:val="002261F3"/>
    <w:rsid w:val="002265FF"/>
    <w:rsid w:val="00234943"/>
    <w:rsid w:val="00243F3F"/>
    <w:rsid w:val="00270C93"/>
    <w:rsid w:val="00271B56"/>
    <w:rsid w:val="002819A6"/>
    <w:rsid w:val="002C344E"/>
    <w:rsid w:val="002C3F4A"/>
    <w:rsid w:val="002C6E57"/>
    <w:rsid w:val="002E4F62"/>
    <w:rsid w:val="002E75E9"/>
    <w:rsid w:val="00306E8B"/>
    <w:rsid w:val="00307A6A"/>
    <w:rsid w:val="00307C40"/>
    <w:rsid w:val="00314D7E"/>
    <w:rsid w:val="00320433"/>
    <w:rsid w:val="0032291B"/>
    <w:rsid w:val="003230C7"/>
    <w:rsid w:val="00327E50"/>
    <w:rsid w:val="0033597A"/>
    <w:rsid w:val="00343D89"/>
    <w:rsid w:val="00362612"/>
    <w:rsid w:val="0036277C"/>
    <w:rsid w:val="0036743F"/>
    <w:rsid w:val="003715DD"/>
    <w:rsid w:val="00371756"/>
    <w:rsid w:val="003823E0"/>
    <w:rsid w:val="003A4521"/>
    <w:rsid w:val="003A6DCF"/>
    <w:rsid w:val="003D1C8C"/>
    <w:rsid w:val="003D2239"/>
    <w:rsid w:val="003F5B9E"/>
    <w:rsid w:val="0040096C"/>
    <w:rsid w:val="00414F1F"/>
    <w:rsid w:val="00426F12"/>
    <w:rsid w:val="0043125D"/>
    <w:rsid w:val="0043502B"/>
    <w:rsid w:val="004443AC"/>
    <w:rsid w:val="00444B02"/>
    <w:rsid w:val="00445485"/>
    <w:rsid w:val="00451E28"/>
    <w:rsid w:val="00462C62"/>
    <w:rsid w:val="00465D36"/>
    <w:rsid w:val="004A0A90"/>
    <w:rsid w:val="004B2CEF"/>
    <w:rsid w:val="004B3E37"/>
    <w:rsid w:val="004C17EE"/>
    <w:rsid w:val="004C4BDF"/>
    <w:rsid w:val="004D1187"/>
    <w:rsid w:val="004D3AA0"/>
    <w:rsid w:val="004D5B91"/>
    <w:rsid w:val="004E1987"/>
    <w:rsid w:val="004E2E15"/>
    <w:rsid w:val="004E6E3C"/>
    <w:rsid w:val="004F1F32"/>
    <w:rsid w:val="00520898"/>
    <w:rsid w:val="00523621"/>
    <w:rsid w:val="00524986"/>
    <w:rsid w:val="005268F6"/>
    <w:rsid w:val="00534284"/>
    <w:rsid w:val="00547087"/>
    <w:rsid w:val="00547DB7"/>
    <w:rsid w:val="00555AF4"/>
    <w:rsid w:val="00585825"/>
    <w:rsid w:val="005A2608"/>
    <w:rsid w:val="005C0AE3"/>
    <w:rsid w:val="005E1909"/>
    <w:rsid w:val="005E57A8"/>
    <w:rsid w:val="005E5AD3"/>
    <w:rsid w:val="005F4F09"/>
    <w:rsid w:val="005F52BD"/>
    <w:rsid w:val="00602CD0"/>
    <w:rsid w:val="00610A3B"/>
    <w:rsid w:val="0061431B"/>
    <w:rsid w:val="006207F3"/>
    <w:rsid w:val="00622BAA"/>
    <w:rsid w:val="0062771D"/>
    <w:rsid w:val="006306CF"/>
    <w:rsid w:val="00644E9A"/>
    <w:rsid w:val="00671BD5"/>
    <w:rsid w:val="006805C1"/>
    <w:rsid w:val="00686C21"/>
    <w:rsid w:val="006931C1"/>
    <w:rsid w:val="00694556"/>
    <w:rsid w:val="006C30C5"/>
    <w:rsid w:val="006C4820"/>
    <w:rsid w:val="006D3B31"/>
    <w:rsid w:val="006D74F4"/>
    <w:rsid w:val="006E05FD"/>
    <w:rsid w:val="006E0D96"/>
    <w:rsid w:val="006E1A53"/>
    <w:rsid w:val="006F24B2"/>
    <w:rsid w:val="006F56E6"/>
    <w:rsid w:val="00704EDA"/>
    <w:rsid w:val="00706E3A"/>
    <w:rsid w:val="00714BC2"/>
    <w:rsid w:val="00721122"/>
    <w:rsid w:val="00736977"/>
    <w:rsid w:val="007507AD"/>
    <w:rsid w:val="00753019"/>
    <w:rsid w:val="00754801"/>
    <w:rsid w:val="00761441"/>
    <w:rsid w:val="00766A78"/>
    <w:rsid w:val="00776B1B"/>
    <w:rsid w:val="00795365"/>
    <w:rsid w:val="007A10B7"/>
    <w:rsid w:val="007A351D"/>
    <w:rsid w:val="007B7765"/>
    <w:rsid w:val="007C5BDD"/>
    <w:rsid w:val="007D4258"/>
    <w:rsid w:val="007D45E3"/>
    <w:rsid w:val="007E6115"/>
    <w:rsid w:val="007F4609"/>
    <w:rsid w:val="00802F9C"/>
    <w:rsid w:val="00814468"/>
    <w:rsid w:val="008176A1"/>
    <w:rsid w:val="00820005"/>
    <w:rsid w:val="0084281A"/>
    <w:rsid w:val="00844318"/>
    <w:rsid w:val="0086061C"/>
    <w:rsid w:val="00863F5D"/>
    <w:rsid w:val="00870890"/>
    <w:rsid w:val="00873602"/>
    <w:rsid w:val="00875D12"/>
    <w:rsid w:val="00881CCE"/>
    <w:rsid w:val="0088479D"/>
    <w:rsid w:val="00896889"/>
    <w:rsid w:val="00897DAF"/>
    <w:rsid w:val="008C5714"/>
    <w:rsid w:val="008D10B2"/>
    <w:rsid w:val="008F3CAD"/>
    <w:rsid w:val="00903896"/>
    <w:rsid w:val="00906F3D"/>
    <w:rsid w:val="009226E0"/>
    <w:rsid w:val="00924854"/>
    <w:rsid w:val="0092659F"/>
    <w:rsid w:val="009371EF"/>
    <w:rsid w:val="0094424E"/>
    <w:rsid w:val="00955642"/>
    <w:rsid w:val="009622DF"/>
    <w:rsid w:val="00962A22"/>
    <w:rsid w:val="0096493F"/>
    <w:rsid w:val="00967DFF"/>
    <w:rsid w:val="009813F5"/>
    <w:rsid w:val="00983CFA"/>
    <w:rsid w:val="00990BB2"/>
    <w:rsid w:val="0099105E"/>
    <w:rsid w:val="00991764"/>
    <w:rsid w:val="00994341"/>
    <w:rsid w:val="00996935"/>
    <w:rsid w:val="009B5ECC"/>
    <w:rsid w:val="009D1A48"/>
    <w:rsid w:val="009E0A6A"/>
    <w:rsid w:val="009E1CE7"/>
    <w:rsid w:val="009E1D67"/>
    <w:rsid w:val="009E3EBA"/>
    <w:rsid w:val="009E4EA5"/>
    <w:rsid w:val="009E6749"/>
    <w:rsid w:val="009F164B"/>
    <w:rsid w:val="009F323C"/>
    <w:rsid w:val="00A079CB"/>
    <w:rsid w:val="00A13286"/>
    <w:rsid w:val="00A3392B"/>
    <w:rsid w:val="00A33E36"/>
    <w:rsid w:val="00A43D95"/>
    <w:rsid w:val="00A46DBC"/>
    <w:rsid w:val="00A82C47"/>
    <w:rsid w:val="00A85E34"/>
    <w:rsid w:val="00A94B64"/>
    <w:rsid w:val="00A94CC7"/>
    <w:rsid w:val="00AA3229"/>
    <w:rsid w:val="00AA7596"/>
    <w:rsid w:val="00AB5243"/>
    <w:rsid w:val="00AB5E52"/>
    <w:rsid w:val="00AC1527"/>
    <w:rsid w:val="00AC30D6"/>
    <w:rsid w:val="00AC3B02"/>
    <w:rsid w:val="00AC3B7B"/>
    <w:rsid w:val="00AC5209"/>
    <w:rsid w:val="00AC7583"/>
    <w:rsid w:val="00AD62EF"/>
    <w:rsid w:val="00AE0E34"/>
    <w:rsid w:val="00AE729E"/>
    <w:rsid w:val="00AE7752"/>
    <w:rsid w:val="00AF7FDA"/>
    <w:rsid w:val="00B05F90"/>
    <w:rsid w:val="00B5356E"/>
    <w:rsid w:val="00B626C3"/>
    <w:rsid w:val="00B67FFA"/>
    <w:rsid w:val="00B809AD"/>
    <w:rsid w:val="00B80CBD"/>
    <w:rsid w:val="00B856FF"/>
    <w:rsid w:val="00B86096"/>
    <w:rsid w:val="00B964D9"/>
    <w:rsid w:val="00BA0A7C"/>
    <w:rsid w:val="00BA517C"/>
    <w:rsid w:val="00BB0A54"/>
    <w:rsid w:val="00BB3D05"/>
    <w:rsid w:val="00BB73BE"/>
    <w:rsid w:val="00BC2D89"/>
    <w:rsid w:val="00BC43B5"/>
    <w:rsid w:val="00BD6531"/>
    <w:rsid w:val="00BE05B2"/>
    <w:rsid w:val="00BF1908"/>
    <w:rsid w:val="00BF5BCC"/>
    <w:rsid w:val="00C07496"/>
    <w:rsid w:val="00C13164"/>
    <w:rsid w:val="00C22D93"/>
    <w:rsid w:val="00C23458"/>
    <w:rsid w:val="00C24157"/>
    <w:rsid w:val="00C31120"/>
    <w:rsid w:val="00C34482"/>
    <w:rsid w:val="00C43648"/>
    <w:rsid w:val="00C50A9F"/>
    <w:rsid w:val="00C642FA"/>
    <w:rsid w:val="00C83C5E"/>
    <w:rsid w:val="00CC5340"/>
    <w:rsid w:val="00CC7622"/>
    <w:rsid w:val="00CD05B0"/>
    <w:rsid w:val="00CD5080"/>
    <w:rsid w:val="00CD608F"/>
    <w:rsid w:val="00CF6BB7"/>
    <w:rsid w:val="00D04AA4"/>
    <w:rsid w:val="00D27982"/>
    <w:rsid w:val="00D33B86"/>
    <w:rsid w:val="00D44968"/>
    <w:rsid w:val="00D45D67"/>
    <w:rsid w:val="00D53924"/>
    <w:rsid w:val="00D55D0C"/>
    <w:rsid w:val="00D96D8C"/>
    <w:rsid w:val="00DA442E"/>
    <w:rsid w:val="00DA6649"/>
    <w:rsid w:val="00DC1259"/>
    <w:rsid w:val="00DC1BD2"/>
    <w:rsid w:val="00DC2571"/>
    <w:rsid w:val="00DC487C"/>
    <w:rsid w:val="00DE1E7D"/>
    <w:rsid w:val="00DE6BF6"/>
    <w:rsid w:val="00E04E84"/>
    <w:rsid w:val="00E1068A"/>
    <w:rsid w:val="00E11C03"/>
    <w:rsid w:val="00E25884"/>
    <w:rsid w:val="00E25B55"/>
    <w:rsid w:val="00E317BE"/>
    <w:rsid w:val="00E31C2B"/>
    <w:rsid w:val="00E5426A"/>
    <w:rsid w:val="00E54642"/>
    <w:rsid w:val="00E54CD9"/>
    <w:rsid w:val="00E60011"/>
    <w:rsid w:val="00E634CA"/>
    <w:rsid w:val="00E669F5"/>
    <w:rsid w:val="00E67B3E"/>
    <w:rsid w:val="00E80CBE"/>
    <w:rsid w:val="00E962E3"/>
    <w:rsid w:val="00EA505F"/>
    <w:rsid w:val="00EB6C79"/>
    <w:rsid w:val="00EC37E9"/>
    <w:rsid w:val="00ED03C9"/>
    <w:rsid w:val="00EF1F4F"/>
    <w:rsid w:val="00F038D8"/>
    <w:rsid w:val="00F06995"/>
    <w:rsid w:val="00F13623"/>
    <w:rsid w:val="00F44D1D"/>
    <w:rsid w:val="00F5331B"/>
    <w:rsid w:val="00F547B1"/>
    <w:rsid w:val="00F77035"/>
    <w:rsid w:val="00F81358"/>
    <w:rsid w:val="00F81624"/>
    <w:rsid w:val="00F84B6D"/>
    <w:rsid w:val="00F860E1"/>
    <w:rsid w:val="00F87A63"/>
    <w:rsid w:val="00F957E8"/>
    <w:rsid w:val="00F96AFC"/>
    <w:rsid w:val="00FA311A"/>
    <w:rsid w:val="00FA5FDA"/>
    <w:rsid w:val="00FB6AB3"/>
    <w:rsid w:val="00FC0DD2"/>
    <w:rsid w:val="00FC4242"/>
    <w:rsid w:val="00FD1419"/>
    <w:rsid w:val="00FD36AD"/>
    <w:rsid w:val="00FD5AEF"/>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paragraph" w:styleId="ae">
    <w:name w:val="List Paragraph"/>
    <w:basedOn w:val="a"/>
    <w:uiPriority w:val="34"/>
    <w:qFormat/>
    <w:rsid w:val="00802F9C"/>
    <w:pPr>
      <w:ind w:left="720"/>
      <w:contextualSpacing/>
    </w:pPr>
  </w:style>
  <w:style w:type="paragraph" w:styleId="NormalWeb">
    <w:name w:val="Normal (Web)"/>
    <w:basedOn w:val="a"/>
    <w:uiPriority w:val="99"/>
    <w:semiHidden/>
    <w:unhideWhenUsed/>
    <w:rsid w:val="001D46AB"/>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1D46AB"/>
    <w:rPr>
      <w:color w:val="0000FF"/>
      <w:u w:val="single"/>
    </w:rPr>
  </w:style>
  <w:style w:type="paragraph" w:customStyle="1" w:styleId="a10">
    <w:name w:val="a1"/>
    <w:basedOn w:val="a"/>
    <w:rsid w:val="00020E92"/>
    <w:pPr>
      <w:bidi w:val="0"/>
      <w:spacing w:before="100" w:beforeAutospacing="1" w:after="100" w:afterAutospacing="1"/>
    </w:pPr>
    <w:rPr>
      <w:rFonts w:cs="Times New Roman"/>
      <w:noProof w:val="0"/>
    </w:rPr>
  </w:style>
  <w:style w:type="character" w:customStyle="1" w:styleId="a4">
    <w:name w:val="כותרת עליונה תו"/>
    <w:basedOn w:val="a0"/>
    <w:link w:val="a3"/>
    <w:uiPriority w:val="99"/>
    <w:rsid w:val="009226E0"/>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76333">
      <w:bodyDiv w:val="1"/>
      <w:marLeft w:val="0"/>
      <w:marRight w:val="0"/>
      <w:marTop w:val="0"/>
      <w:marBottom w:val="0"/>
      <w:divBdr>
        <w:top w:val="none" w:sz="0" w:space="0" w:color="auto"/>
        <w:left w:val="none" w:sz="0" w:space="0" w:color="auto"/>
        <w:bottom w:val="none" w:sz="0" w:space="0" w:color="auto"/>
        <w:right w:val="none" w:sz="0" w:space="0" w:color="auto"/>
      </w:divBdr>
    </w:div>
    <w:div w:id="329720768">
      <w:bodyDiv w:val="1"/>
      <w:marLeft w:val="0"/>
      <w:marRight w:val="0"/>
      <w:marTop w:val="0"/>
      <w:marBottom w:val="0"/>
      <w:divBdr>
        <w:top w:val="none" w:sz="0" w:space="0" w:color="auto"/>
        <w:left w:val="none" w:sz="0" w:space="0" w:color="auto"/>
        <w:bottom w:val="none" w:sz="0" w:space="0" w:color="auto"/>
        <w:right w:val="none" w:sz="0" w:space="0" w:color="auto"/>
      </w:divBdr>
    </w:div>
    <w:div w:id="1192261357">
      <w:bodyDiv w:val="1"/>
      <w:marLeft w:val="0"/>
      <w:marRight w:val="0"/>
      <w:marTop w:val="0"/>
      <w:marBottom w:val="0"/>
      <w:divBdr>
        <w:top w:val="none" w:sz="0" w:space="0" w:color="auto"/>
        <w:left w:val="none" w:sz="0" w:space="0" w:color="auto"/>
        <w:bottom w:val="none" w:sz="0" w:space="0" w:color="auto"/>
        <w:right w:val="none" w:sz="0" w:space="0" w:color="auto"/>
      </w:divBdr>
      <w:divsChild>
        <w:div w:id="1073313629">
          <w:marLeft w:val="0"/>
          <w:marRight w:val="0"/>
          <w:marTop w:val="0"/>
          <w:marBottom w:val="0"/>
          <w:divBdr>
            <w:top w:val="none" w:sz="0" w:space="0" w:color="auto"/>
            <w:left w:val="none" w:sz="0" w:space="0" w:color="auto"/>
            <w:bottom w:val="none" w:sz="0" w:space="0" w:color="auto"/>
            <w:right w:val="none" w:sz="0" w:space="0" w:color="auto"/>
          </w:divBdr>
          <w:divsChild>
            <w:div w:id="524825355">
              <w:marLeft w:val="0"/>
              <w:marRight w:val="0"/>
              <w:marTop w:val="0"/>
              <w:marBottom w:val="0"/>
              <w:divBdr>
                <w:top w:val="none" w:sz="0" w:space="0" w:color="auto"/>
                <w:left w:val="none" w:sz="0" w:space="0" w:color="auto"/>
                <w:bottom w:val="none" w:sz="0" w:space="0" w:color="auto"/>
                <w:right w:val="none" w:sz="0" w:space="0" w:color="auto"/>
              </w:divBdr>
              <w:divsChild>
                <w:div w:id="87873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4420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85DEF" w:rsidP="00985DEF">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
      <w:docPartPr>
        <w:name w:val="9DC4FF55E52B4E209349FC40470DD418"/>
        <w:category>
          <w:name w:val="כללי"/>
          <w:gallery w:val="placeholder"/>
        </w:category>
        <w:types>
          <w:type w:val="bbPlcHdr"/>
        </w:types>
        <w:behaviors>
          <w:behavior w:val="content"/>
        </w:behaviors>
        <w:guid w:val="{E82FF086-7D94-42F1-B973-466559375C81}"/>
      </w:docPartPr>
      <w:docPartBody>
        <w:p w:rsidR="007E254A" w:rsidRDefault="00405FEA" w:rsidP="00405FEA">
          <w:pPr>
            <w:pStyle w:val="9DC4FF55E52B4E209349FC40470DD41812"/>
          </w:pPr>
          <w:r w:rsidRPr="00CD608F">
            <w:rPr>
              <w:rFonts w:hint="eastAsia"/>
              <w:b/>
              <w:bCs/>
              <w:sz w:val="26"/>
              <w:szCs w:val="26"/>
              <w:rtl/>
            </w:rPr>
            <w:t>בעניין</w:t>
          </w:r>
          <w:r w:rsidRPr="00CD608F">
            <w:rPr>
              <w:b/>
              <w:bCs/>
              <w:sz w:val="26"/>
              <w:szCs w:val="26"/>
              <w:rtl/>
            </w:rPr>
            <w:t xml:space="preserve"> שם משפחה</w:t>
          </w:r>
        </w:p>
      </w:docPartBody>
    </w:docPart>
    <w:docPart>
      <w:docPartPr>
        <w:name w:val="112E7BE5CCF64A68A3D497F283A4D695"/>
        <w:category>
          <w:name w:val="כללי"/>
          <w:gallery w:val="placeholder"/>
        </w:category>
        <w:types>
          <w:type w:val="bbPlcHdr"/>
        </w:types>
        <w:behaviors>
          <w:behavior w:val="content"/>
        </w:behaviors>
        <w:guid w:val="{09008744-FDED-4925-BF48-871A90A6FBE9}"/>
      </w:docPartPr>
      <w:docPartBody>
        <w:p w:rsidR="007E254A" w:rsidRDefault="00405FEA" w:rsidP="00405FEA">
          <w:pPr>
            <w:pStyle w:val="112E7BE5CCF64A68A3D497F283A4D69512"/>
          </w:pPr>
          <w:r w:rsidRPr="00CD608F">
            <w:rPr>
              <w:rFonts w:hint="eastAsia"/>
              <w:b/>
              <w:bCs/>
              <w:sz w:val="26"/>
              <w:szCs w:val="26"/>
              <w:rtl/>
            </w:rPr>
            <w:t>בעניין</w:t>
          </w:r>
          <w:r w:rsidRPr="00CD608F">
            <w:rPr>
              <w:b/>
              <w:bCs/>
              <w:sz w:val="26"/>
              <w:szCs w:val="26"/>
              <w:rtl/>
            </w:rPr>
            <w:t xml:space="preserve"> סוג זיהוי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405FEA" w:rsidP="00405FEA">
          <w:pPr>
            <w:pStyle w:val="05E7DE95815641A5862D6440CD534EB06"/>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405FEA" w:rsidP="00405FEA">
          <w:pPr>
            <w:pStyle w:val="BAA7C8D270FD4AD58EEC53F0343E378A6"/>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
      <w:docPartPr>
        <w:name w:val="29BBD408062D41728D690A1D9BD5B602"/>
        <w:category>
          <w:name w:val="כללי"/>
          <w:gallery w:val="placeholder"/>
        </w:category>
        <w:types>
          <w:type w:val="bbPlcHdr"/>
        </w:types>
        <w:behaviors>
          <w:behavior w:val="content"/>
        </w:behaviors>
        <w:guid w:val="{C04B09E4-DC96-4059-8336-7E576C3520AB}"/>
      </w:docPartPr>
      <w:docPartBody>
        <w:p w:rsidR="0086433F" w:rsidRDefault="00405FEA" w:rsidP="00405FEA">
          <w:pPr>
            <w:pStyle w:val="29BBD408062D41728D690A1D9BD5B6026"/>
          </w:pPr>
          <w:r w:rsidRPr="00E54CD9">
            <w:rPr>
              <w:rFonts w:ascii="Arial" w:hAnsi="Arial" w:hint="eastAsia"/>
              <w:b/>
              <w:bCs/>
              <w:noProof w:val="0"/>
              <w:sz w:val="26"/>
              <w:szCs w:val="26"/>
              <w:rtl/>
            </w:rPr>
            <w:t>מספר</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770FE"/>
    <w:rsid w:val="002D02C4"/>
    <w:rsid w:val="00345C9D"/>
    <w:rsid w:val="00405FEA"/>
    <w:rsid w:val="004745AE"/>
    <w:rsid w:val="0048651F"/>
    <w:rsid w:val="005157ED"/>
    <w:rsid w:val="00556D67"/>
    <w:rsid w:val="00667EBD"/>
    <w:rsid w:val="00746837"/>
    <w:rsid w:val="00793995"/>
    <w:rsid w:val="007C6F98"/>
    <w:rsid w:val="007E254A"/>
    <w:rsid w:val="0086433F"/>
    <w:rsid w:val="008B4366"/>
    <w:rsid w:val="009133C7"/>
    <w:rsid w:val="009178E4"/>
    <w:rsid w:val="00961B27"/>
    <w:rsid w:val="00985DEF"/>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985DE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אייזק סולומש</FullName>
        <FirstName>אייזק</FirstName>
        <LastName>סולומש</LastName>
        <PartyPropertyName/>
        <AuthenticationTypeAndNumber>ת"ז 304724446</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251534548</CasePartyID>
        <PartyTypeID>5</PartyTypeID>
        <ActivityStatusID>1</ActivityStatusID>
        <PartyAliasID>102</PartyAliasID>
        <PartyAliasName>מומחה בית משפט</PartyAliasName>
        <LegalEntityID>77612856</LegalEntityID>
        <CaseLegalEntityID>123066651</CaseLegalEntityID>
        <AuthenticationTypeID>1</AuthenticationTypeID>
        <AuthenticationTypeName>ת"ז</AuthenticationTypeName>
        <LegalEntityNumber>304724446</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בני בנימין 17 נתניה </FullAddress>
        <EmailAddress>issolom@gmail.com</EmailAddress>
        <MotionID>0</MotionID>
        <CasePleaID>0</CasePleaID>
        <FatherName xml:space="preserve">        </FatherName>
        <LinkedCaseID>0</LinkedCaseID>
        <CasePartyCategoryID>1</CasePartyCategoryID>
        <LegalEntityAddressID>81849909</LegalEntityAddressID>
        <LegalEntityEmailAddressID>67998327</LegalEntityEmailAddressID>
        <PleaTypeID>5</PleaTypeID>
        <GroupPartyAlias/>
        <IsConverted>false</IsConverted>
        <LegalEntityNameID>86618361</LegalEntityNameID>
        <RepresentatedNamesOfAssistant/>
        <LegalEntityTypeID>6</LegalEntityTypeID>
        <IsVerdictExists>false</IsVerdictExists>
        <IsAsirAzir>false</IsAsirAzir>
        <IsPublicationProhibited>false</IsPublicationProhibited>
        <PublicationProhibitedFullName>אייזק סולומש</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רווחה חדרה</FullName>
        <LastName>רווחה חדרה</LastName>
        <PartyPropertyName/>
        <AuthenticationTypeAndNumber>רשויות מקומיות 10000000058</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231071521</CasePartyID>
        <PartyTypeID>3</PartyTypeID>
        <ActivityStatusID>1</ActivityStatusID>
        <LegalEntityID>12715811</LegalEntityID>
        <CaseLegalEntityID>116747943</CaseLegalEntityID>
        <AssistantRoleID>16</AssistantRoleID>
        <AuthenticationTypeID>14</AuthenticationTypeID>
        <AuthenticationTypeName>רשויות מקומיות</AuthenticationTypeName>
        <LegalEntityNumber>10000000058</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הרברט סמואל 57 חדרה </FullAddress>
        <EmailAddress>julis@Hadera.muni.il</EmailAddress>
        <MotionID>0</MotionID>
        <CasePleaID>0</CasePleaID>
        <LinkedCaseID>0</LinkedCaseID>
        <PartyID>1</PartyID>
        <CasePartyCategoryID>2</CasePartyCategoryID>
        <LegalEntityAddressID>82894878</LegalEntityAddressID>
        <LegalEntityEmailAddressID>68177821</LegalEntityEmailAddressID>
        <PleaTypeID>5</PleaTypeID>
        <GroupPartyAlias/>
        <IsConverted>false</IsConverted>
        <LegalEntityRegisteredNameID>477490</LegalEntityRegisteredNameID>
        <RepresentatedNamesOfAssistant/>
        <LegalEntityTypeID>3</LegalEntityTypeID>
        <IsVerdictExists>false</IsVerdictExists>
        <IsAsirAzir>false</IsAsirAzir>
        <IsPublicationProhibited>false</IsPublicationProhibited>
        <PublicationProhibitedFullName>רווחה חדרה</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250368521</CasePartyID>
        <PartyTypeID>3</PartyTypeID>
        <ActivityStatusID>1</ActivityStatusID>
        <LegalEntityID>7537325</LegalEntityID>
        <CaseLegalEntityID>122700285</CaseLegalEntityID>
        <AssistantRoleID>26</AssistantRoleID>
        <AuthenticationTypeID>13</AuthenticationTypeID>
        <AuthenticationTypeName>משרדי ממשלה</AuthenticationTypeName>
        <LegalEntityNumber>513442022</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231110506</CasePartyID>
        <PartyTypeID>2</PartyTypeID>
        <ActivityStatusID>1</ActivityStatusID>
        <PartyAliasID>23</PartyAliasID>
        <PartyAliasName>בא כוח משיבים</PartyAliasName>
        <LegalEntityID>398709</LegalEntityID>
        <CaseLegalEntityID>116759292</CaseLegalEntityID>
        <AuthenticationTypeID>4</AuthenticationTypeID>
        <AuthenticationTypeName>מ.ר.</AuthenticationTypeName>
        <LegalEntityNumber>19247</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5</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IsPublicationProhibited>false</IsPublicationProhibited>
        <PublicationProhibitedFullName>שירי אלוני</PublicationProhibitedFullName>
      </CaseParties>
      <CaseParties>
        <PartyTypeName>מסייע</PartyTypeName>
        <ProceedingType>כתב טענות עיקרי</ProceedingType>
        <PleaName>כתב בקשה</PleaName>
        <PartyBelonging> - </PartyBelonging>
        <RoleName>מוטב</RoleName>
        <IsSubProceeding>FALSE</IsSubProceeding>
        <FullName>אליהו קוטר</FullName>
        <FirstName>אליהו</FirstName>
        <LastName>קוטר</LastName>
        <PartyPropertyName/>
        <AuthenticationTypeAndNumber>ת"ז 058001827</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240181865</CasePartyID>
        <PartyTypeID>3</PartyTypeID>
        <ActivityStatusID>1</ActivityStatusID>
        <OrdinalNumber>1</OrdinalNumber>
        <LegalEntityID>8618262</LegalEntityID>
        <CaseLegalEntityID>119513295</CaseLegalEntityID>
        <AssistantRoleID>24</AssistantRoleID>
        <AuthenticationTypeID>1</AuthenticationTypeID>
        <AuthenticationTypeName>ת"ז</AuthenticationTypeName>
        <LegalEntityNumber>058001827</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מדורסקי 12/1 חדרה </FullAddress>
        <MotionID>0</MotionID>
        <CasePleaID>0</CasePleaID>
        <FatherName>ינקו שלמה</FatherName>
        <LinkedCaseID>0</LinkedCaseID>
        <PartyID>1</PartyID>
        <CasePartyCategoryID>2</CasePartyCategoryID>
        <LegalEntityAddressID>86432559</LegalEntityAddressID>
        <PleaTypeID>5</PleaTypeID>
        <GroupPartyAlias/>
        <IsConverted>false</IsConverted>
        <LegalEntityRegisteredNameID>477035</LegalEntityRegisteredNameID>
        <LegalEntityNameID>93011845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קוטר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דנית יהודאי</FullName>
        <FirstName>דנית</FirstName>
        <LastName>יהודאי</LastName>
        <PartyPropertyName/>
        <AuthenticationTypeAndNumber>מ.ר. 34932</AuthenticationTypeAndNumber>
        <RepresentatedOrRepresentativesNames>סיגל שם טוב</RepresentatedOrRepresentativesNames>
        <RepresentatedOrRepresentativesCount>1</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230961526</CasePartyID>
        <PartyTypeID>2</PartyTypeID>
        <ActivityStatusID>1</ActivityStatusID>
        <PartyAliasID>22</PartyAliasID>
        <PartyAliasName>בא כוח מבקשים</PartyAliasName>
        <OrdinalNumber>1</OrdinalNumber>
        <LegalEntityID>412181</LegalEntityID>
        <CaseLegalEntityID>116713482</CaseLegalEntityID>
        <AuthenticationTypeID>4</AuthenticationTypeID>
        <AuthenticationTypeName>מ.ר.</AuthenticationTypeName>
        <LegalEntityNumber>34932</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ויצמן 4 תל אביב -יפו </FullAddress>
        <EmailAddress>danit44@gmail.com</EmailAddress>
        <MotionID>0</MotionID>
        <CasePleaID>0</CasePleaID>
        <FatherName xml:space="preserve">        </FatherName>
        <LinkedCaseID>0</LinkedCaseID>
        <PartyID>1</PartyID>
        <CasePartyCategoryID>2</CasePartyCategoryID>
        <LegalEntityAddressID>81261019</LegalEntityAddressID>
        <LegalEntityEmailAddressID>67980956</LegalEntityEmailAddressID>
        <PleaTypeID>5</PleaTypeID>
        <LawyerOfficeName>משרד עו"ד: דנית יהודאי</LawyerOfficeName>
        <LawyerOfficeID>452825</LawyerOfficeID>
        <GroupPartyAlias/>
        <IsConverted>false</IsConverted>
        <LegalEntityNameID>33165</LegalEntityNameID>
        <RepresentatedNamesOfAssistant/>
        <LegalEntityTypeID>4</LegalEntityTypeID>
        <IsVerdictExists>false</IsVerdictExists>
        <IsAsirAzir>false</IsAsirAzir>
        <IsPublicationProhibited>false</IsPublicationProhibited>
        <PublicationProhibitedFullName>דנית יהודאי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סיגל שם טוב</FullName>
        <FirstName>סיגל</FirstName>
        <LastName>שם טוב</LastName>
        <PartyPropertyName/>
        <AuthenticationTypeAndNumber>ת"ז 022689962</AuthenticationTypeAndNumber>
        <RepresentatedOrRepresentativesNames>דנית יהודאי</RepresentatedOrRepresentativesNames>
        <RepresentatedOrRepresentativesCount>1</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230961525</CasePartyID>
        <PartyTypeID>1</PartyTypeID>
        <ActivityStatusID>1</ActivityStatusID>
        <PartyAliasID>3</PartyAliasID>
        <PartyAliasName>מבקש</PartyAliasName>
        <OrdinalNumber>1</OrdinalNumber>
        <LegalEntityID>78341152</LegalEntityID>
        <CaseLegalEntityID>116713481</CaseLegalEntityID>
        <AuthenticationTypeID>1</AuthenticationTypeID>
        <AuthenticationTypeName>ת"ז</AuthenticationTypeName>
        <LegalEntityNumber>022689962</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FullAddress>
        <MotionID>0</MotionID>
        <CasePleaID>0</CasePleaID>
        <FatherName>משיח</FatherName>
        <LinkedCaseID>0</LinkedCaseID>
        <PartyID>1</PartyID>
        <CasePartyCategoryID>2</CasePartyCategoryID>
        <LegalEntityAddressID>85593457</LegalEntityAddressID>
        <PleaTypeID>5</PleaTypeID>
        <GroupPartyAlias>מבקשים</GroupPartyAlias>
        <IsConverted>false</IsConverted>
        <LegalEntityRegisteredNameID>8766060</LegalEntityRegisteredNameID>
        <LegalEntityNameID>91928810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סיגל שם טוב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אביבה שם טוב (אדם שמונה לו אפוטרופוס)</FullName>
        <FirstName>אביבה</FirstName>
        <LastName>שם טוב</LastName>
        <PartyPropertyID>27</PartyPropertyID>
        <PartyPropertyName/>
        <AuthenticationTypeAndNumber>ת"ז 004875654</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230961527</CasePartyID>
        <PartyTypeID>1</PartyTypeID>
        <ActivityStatusID>1</ActivityStatusID>
        <PartyAliasID>4</PartyAliasID>
        <PartyAliasName>משיב</PartyAliasName>
        <OrdinalNumber>1</OrdinalNumber>
        <LegalEntityID>5519410</LegalEntityID>
        <CaseLegalEntityID>116713483</CaseLegalEntityID>
        <AuthenticationTypeID>1</AuthenticationTypeID>
        <AuthenticationTypeName>ת"ז</AuthenticationTypeName>
        <LegalEntityNumber>004875654</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מדורסקי 12 חדרה </FullAddress>
        <MotionID>0</MotionID>
        <CasePleaID>0</CasePleaID>
        <FatherName>אברהם</FatherName>
        <LinkedCaseID>0</LinkedCaseID>
        <PartyID>2</PartyID>
        <CasePartyCategoryID>2</CasePartyCategoryID>
        <LegalEntityAddressID>86492114</LegalEntityAddressID>
        <PleaTypeID>5</PleaTypeID>
        <GroupPartyAlias>משיבים</GroupPartyAlias>
        <IsConverted>false</IsConverted>
        <LegalEntityRegisteredNameID>390532</LegalEntityRegisteredNameID>
        <LegalEntityNameID>91928811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אביבה שם טוב (אדם שמונה לו אפוטרופוס)</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ענת קוטר</FullName>
        <FirstName>ענת</FirstName>
        <LastName>קוטר</LastName>
        <PartyPropertyName/>
        <AuthenticationTypeAndNumber>ת"ז 058230418</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230961524</CasePartyID>
        <PartyTypeID>1</PartyTypeID>
        <ActivityStatusID>1</ActivityStatusID>
        <PartyAliasID>4</PartyAliasID>
        <PartyAliasName>משיב</PartyAliasName>
        <OrdinalNumber>2</OrdinalNumber>
        <LegalEntityID>8619362</LegalEntityID>
        <CaseLegalEntityID>116713480</CaseLegalEntityID>
        <AuthenticationTypeID>1</AuthenticationTypeID>
        <AuthenticationTypeName>ת"ז</AuthenticationTypeName>
        <LegalEntityNumber>058230418</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מדורסקי 12/1 חדרה </FullAddress>
        <MotionID>0</MotionID>
        <CasePleaID>0</CasePleaID>
        <FatherName>משיח אהרון</FatherName>
        <LinkedCaseID>0</LinkedCaseID>
        <PartyID>2</PartyID>
        <CasePartyCategoryID>2</CasePartyCategoryID>
        <LegalEntityAddressID>88315905</LegalEntityAddressID>
        <PleaTypeID>5</PleaTypeID>
        <GroupPartyAlias>משיבים</GroupPartyAlias>
        <IsConverted>false</IsConverted>
        <LegalEntityRegisteredNameID>9860991</LegalEntityRegisteredNameID>
        <LegalEntityNameID>92868965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ענת קוטר</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לימור גורקן</FullName>
        <FirstName>לימור כוכבה</FirstName>
        <LastName>גורקן</LastName>
        <PartyPropertyName/>
        <AuthenticationTypeAndNumber>ת"ז 038620001</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230961523</CasePartyID>
        <PartyTypeID>1</PartyTypeID>
        <ActivityStatusID>1</ActivityStatusID>
        <PartyAliasID>4</PartyAliasID>
        <PartyAliasName>משיב</PartyAliasName>
        <OrdinalNumber>3</OrdinalNumber>
        <LegalEntityID>79989849</LegalEntityID>
        <CaseLegalEntityID>116713479</CaseLegalEntityID>
        <AuthenticationTypeID>1</AuthenticationTypeID>
        <AuthenticationTypeName>ת"ז</AuthenticationTypeName>
        <LegalEntityNumber>038620001</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
        <MotionID>0</MotionID>
        <CasePleaID>0</CasePleaID>
        <FatherName>משיח</FatherName>
        <LinkedCaseID>0</LinkedCaseID>
        <PartyID>2</PartyID>
        <CasePartyCategoryID>2</CasePartyCategoryID>
        <PleaTypeID>5</PleaTypeID>
        <GroupPartyAlias>משיבים</GroupPartyAlias>
        <IsConverted>false</IsConverted>
        <LegalEntityRegisteredNameID>9640698</LegalEntityRegisteredNameID>
        <LegalEntityNameID>91928808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לימור גורקן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היועץ המשפטי לממשלה-משרד הרווחה והשירותים החברתיים חיפה</FullName>
        <LastName>היועץ המשפטי לממשלה-משרד הרווחה והשירותים החברתיים חיפה</LastName>
        <PartyPropertyName/>
        <AuthenticationTypeAndNumber>משרדי ממשלה 513441999</AuthenticationTypeAndNumber>
        <RepresentatedOrRepresentativesNames>שירי אלוני</RepresentatedOrRepresentativesNames>
        <RepresentatedOrRepresentativesCount>1</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231110445</CasePartyID>
        <PartyTypeID>1</PartyTypeID>
        <ActivityStatusID>1</ActivityStatusID>
        <PartyAliasID>4</PartyAliasID>
        <PartyAliasName>משיב</PartyAliasName>
        <OrdinalNumber>4</OrdinalNumber>
        <LegalEntityID>7526804</LegalEntityID>
        <CaseLegalEntityID>116759271</CaseLegalEntityID>
        <AuthenticationTypeID>13</AuthenticationTypeID>
        <AuthenticationTypeName>משרדי ממשלה</AuthenticationTypeName>
        <LegalEntityNumber>513441999</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חסן שוקרי 5 חיפה </FullAddress>
        <MotionID>0</MotionID>
        <CasePleaID>0</CasePleaID>
        <LinkedCaseID>0</LinkedCaseID>
        <PartyID>2</PartyID>
        <CasePartyCategoryID>2</CasePartyCategoryID>
        <LegalEntityAddressID>7550729</LegalEntityAddressID>
        <PleaTypeID>5</PleaTypeID>
        <GroupPartyAlias>משיבים</GroupPartyAlias>
        <IsConverted>false</IsConverted>
        <LegalEntityRegisteredNameID>3988812</LegalEntityRegisteredNameID>
        <RepresentatedNamesOfAssistant/>
        <LegalEntityTypeID>3</LegalEntityTypeID>
        <IsVerdictExists>false</IsVerdictExists>
        <IsAsirAzir>false</IsAsirAzir>
        <IsPublicationProhibited>false</IsPublicationProhibited>
        <PublicationProhibitedFullName>היועץ המשפטי לממשלה-משרד הרווחה והשירותים החברתיים חיפה</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231140745</CasePartyID>
        <PartyTypeID>1</PartyTypeID>
        <ActivityStatusID>1</ActivityStatusID>
        <PartyAliasID>4</PartyAliasID>
        <PartyAliasName>משיב</PartyAliasName>
        <OrdinalNumber>5</OrdinalNumber>
        <LegalEntityID>15841402</LegalEntityID>
        <CaseLegalEntityID>116770431</CaseLegalEntityID>
        <AuthenticationTypeID>13</AuthenticationTypeID>
        <AuthenticationTypeName>משרדי ממשלה</AuthenticationTypeName>
        <LegalEntityNumber>570000605</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10</RoleName>
        <IsSubProceeding>FALSE</IsSubProceeding>
        <FullName>המרכז הישראלי לאפוטרופסות - הקרן לטיפול בחסויים</FullName>
        <LastName>המרכז הישראלי לאפוטרופסות - הקרן לטיפול בחסויים</LastName>
        <PartyPropertyName/>
        <AuthenticationTypeAndNumber>עמותות 590002457</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245667782</CasePartyID>
        <PartyTypeID>1</PartyTypeID>
        <ActivityStatusID>1</ActivityStatusID>
        <PartyAliasID>4</PartyAliasID>
        <PartyAliasName>משיב</PartyAliasName>
        <OrdinalNumber>10</OrdinalNumber>
        <LegalEntityID>76781243</LegalEntityID>
        <CaseLegalEntityID>121256439</CaseLegalEntityID>
        <AuthenticationTypeID>8</AuthenticationTypeID>
        <AuthenticationTypeName>עמותות</AuthenticationTypeName>
        <LegalEntityNumber>590002457</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הגן הטכנלוגי 1 ירושלים </FullAddress>
        <EmailAddress>office@apotropus.org</EmailAddress>
        <MotionID>0</MotionID>
        <CasePleaID>0</CasePleaID>
        <LinkedCaseID>0</LinkedCaseID>
        <PartyID>2</PartyID>
        <CasePartyCategoryID>2</CasePartyCategoryID>
        <LegalEntityAddressID>87663380</LegalEntityAddressID>
        <LegalEntityEmailAddressID>68248624</LegalEntityEmailAddressID>
        <PleaTypeID>5</PleaTypeID>
        <GroupPartyAlias>משיבים</GroupPartyAlias>
        <IsConverted>false</IsConverted>
        <LegalEntityRegisteredNameID>7064765</LegalEntityRegisteredNameID>
        <RepresentatedNamesOfAssistant/>
        <LegalEntityTypeID>3</LegalEntityTypeID>
        <IsVerdictExists>false</IsVerdictExists>
        <IsAsirAzir>false</IsAsirAzir>
        <IsPublicationProhibited>false</IsPublicationProhibited>
        <PublicationProhibitedFullName>המרכז הישראלי לאפוטרופסות - הקרן לטיפול בחסויים</PublicationProhibitedFullName>
      </CaseParties>
    </CasePartiesSelectionDS>
    <DecisionName>החלטה  שניתנה ע"י  יפעת שקדי שץ</DecisionName>
    <CourtDisplayName>בית משפט לענייני משפחה בחדרה</CourtDisplayName>
    <IsCaseJudgePanel>false</IsCaseJudgePanel>
    <DecisionSignatureDate>2023-10-10T10:33:42.2397191+03:00</DecisionSignatureDate>
    <OpenCaseDate>2021-09-12T13:08:00+03:00</OpenCaseDate>
    <CaseFeeSum>0.000</CaseFeeSum>
    <DecisionTypeID>1</DecisionTypeID>
    <DecisionSignatureUserName>יפעת שקדי שץ</DecisionSignatureUserName>
    <DecisionSignatureDateHebrew>2023-10-10T10:33:42.2397191+03:00</DecisionSignatureDateHebrew>
    <DecisionWriterID>034342147@GOV.IL</DecisionWriterID>
    <CourtAddress>רח' הלל יפה 7 א', חדרה 30203</CourtAddress>
    <IsAutoTextInCaseExist>false</IsAutoTextInCaseExist>
    <DecisionSignatureRoleName>שופט</DecisionSignatureRoleName>
    <DecisionSignatureUserTitleName>שופטת</DecisionSignatureUserTitleName>
    <InMatterOfDescription>אדם שמונה לו אפוטרופוס</InMatterOfDescription>
    <CaseName>שם טוב נ' שם טוב(אדם שמונה לו אפוטרופוס) ואח'</CaseName>
    <DecisionNumberInCase>43</DecisionNumberInCase>
  </dt_Decision>
  <dt_DecisionCase>
    <DecisionID>0</DecisionID>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אייזק סולומש</FullName>
        <FirstName>אייזק</FirstName>
        <LastName>סולומש</LastName>
        <PartyPropertyName/>
        <AuthenticationTypeAndNumber>ת"ז 304724446</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251534548</CasePartyID>
        <PartyTypeID>5</PartyTypeID>
        <ActivityStatusID>1</ActivityStatusID>
        <PartyAliasID>102</PartyAliasID>
        <PartyAliasName>מומחה בית משפט</PartyAliasName>
        <LegalEntityID>77612856</LegalEntityID>
        <CaseLegalEntityID>123066651</CaseLegalEntityID>
        <AuthenticationTypeID>1</AuthenticationTypeID>
        <AuthenticationTypeName>ת"ז</AuthenticationTypeName>
        <LegalEntityNumber>304724446</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בני בנימין 17 נתניה </FullAddress>
        <EmailAddress>issolom@gmail.com</EmailAddress>
        <MotionID>0</MotionID>
        <CasePleaID>0</CasePleaID>
        <FatherName xml:space="preserve">        </FatherName>
        <LinkedCaseID>0</LinkedCaseID>
        <CasePartyCategoryID>1</CasePartyCategoryID>
        <LegalEntityAddressID>81849909</LegalEntityAddressID>
        <LegalEntityEmailAddressID>67998327</LegalEntityEmailAddressID>
        <PleaTypeID>5</PleaTypeID>
        <GroupPartyAlias/>
        <IsConverted>false</IsConverted>
        <LegalEntityNameID>86618361</LegalEntityNameID>
        <RepresentatedNamesOfAssistant/>
        <LegalEntityTypeID>6</LegalEntityTypeID>
        <IsVerdictExists>false</IsVerdictExists>
        <IsAsirAzir>false</IsAsirAzir>
        <IsPublicationProhibited>false</IsPublicationProhibited>
        <PublicationProhibitedFullName>אייזק סולומש</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רווחה חדרה</FullName>
        <LastName>רווחה חדרה</LastName>
        <PartyPropertyName/>
        <AuthenticationTypeAndNumber>רשויות מקומיות 10000000058</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231071521</CasePartyID>
        <PartyTypeID>3</PartyTypeID>
        <ActivityStatusID>1</ActivityStatusID>
        <LegalEntityID>12715811</LegalEntityID>
        <CaseLegalEntityID>116747943</CaseLegalEntityID>
        <AssistantRoleID>16</AssistantRoleID>
        <AuthenticationTypeID>14</AuthenticationTypeID>
        <AuthenticationTypeName>רשויות מקומיות</AuthenticationTypeName>
        <LegalEntityNumber>10000000058</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הרברט סמואל 57 חדרה </FullAddress>
        <EmailAddress>julis@Hadera.muni.il</EmailAddress>
        <MotionID>0</MotionID>
        <CasePleaID>0</CasePleaID>
        <LinkedCaseID>0</LinkedCaseID>
        <PartyID>1</PartyID>
        <CasePartyCategoryID>2</CasePartyCategoryID>
        <LegalEntityAddressID>82894878</LegalEntityAddressID>
        <LegalEntityEmailAddressID>68177821</LegalEntityEmailAddressID>
        <PleaTypeID>5</PleaTypeID>
        <GroupPartyAlias/>
        <IsConverted>false</IsConverted>
        <LegalEntityRegisteredNameID>477490</LegalEntityRegisteredNameID>
        <RepresentatedNamesOfAssistant/>
        <LegalEntityTypeID>3</LegalEntityTypeID>
        <IsVerdictExists>false</IsVerdictExists>
        <IsAsirAzir>false</IsAsirAzir>
        <IsPublicationProhibited>false</IsPublicationProhibited>
        <PublicationProhibitedFullName>רווחה חדרה</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250368521</CasePartyID>
        <PartyTypeID>3</PartyTypeID>
        <ActivityStatusID>1</ActivityStatusID>
        <LegalEntityID>7537325</LegalEntityID>
        <CaseLegalEntityID>122700285</CaseLegalEntityID>
        <AssistantRoleID>26</AssistantRoleID>
        <AuthenticationTypeID>13</AuthenticationTypeID>
        <AuthenticationTypeName>משרדי ממשלה</AuthenticationTypeName>
        <LegalEntityNumber>513442022</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231110506</CasePartyID>
        <PartyTypeID>2</PartyTypeID>
        <ActivityStatusID>1</ActivityStatusID>
        <PartyAliasID>23</PartyAliasID>
        <PartyAliasName>בא כוח משיבים</PartyAliasName>
        <LegalEntityID>398709</LegalEntityID>
        <CaseLegalEntityID>116759292</CaseLegalEntityID>
        <AuthenticationTypeID>4</AuthenticationTypeID>
        <AuthenticationTypeName>מ.ר.</AuthenticationTypeName>
        <LegalEntityNumber>19247</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5</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IsPublicationProhibited>false</IsPublicationProhibited>
        <PublicationProhibitedFullName>שירי אלוני</PublicationProhibitedFullName>
      </CaseParties>
      <CaseParties>
        <PartyTypeName>מסייע</PartyTypeName>
        <ProceedingType>כתב טענות עיקרי</ProceedingType>
        <PleaName>כתב בקשה</PleaName>
        <PartyBelonging> - </PartyBelonging>
        <RoleName>מוטב</RoleName>
        <IsSubProceeding>FALSE</IsSubProceeding>
        <FullName>אליהו קוטר</FullName>
        <FirstName>אליהו</FirstName>
        <LastName>קוטר</LastName>
        <PartyPropertyName/>
        <AuthenticationTypeAndNumber>ת"ז 058001827</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240181865</CasePartyID>
        <PartyTypeID>3</PartyTypeID>
        <ActivityStatusID>1</ActivityStatusID>
        <OrdinalNumber>1</OrdinalNumber>
        <LegalEntityID>8618262</LegalEntityID>
        <CaseLegalEntityID>119513295</CaseLegalEntityID>
        <AssistantRoleID>24</AssistantRoleID>
        <AuthenticationTypeID>1</AuthenticationTypeID>
        <AuthenticationTypeName>ת"ז</AuthenticationTypeName>
        <LegalEntityNumber>058001827</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מדורסקי 12/1 חדרה </FullAddress>
        <MotionID>0</MotionID>
        <CasePleaID>0</CasePleaID>
        <FatherName>ינקו שלמה</FatherName>
        <LinkedCaseID>0</LinkedCaseID>
        <PartyID>1</PartyID>
        <CasePartyCategoryID>2</CasePartyCategoryID>
        <LegalEntityAddressID>86432559</LegalEntityAddressID>
        <PleaTypeID>5</PleaTypeID>
        <GroupPartyAlias/>
        <IsConverted>false</IsConverted>
        <LegalEntityRegisteredNameID>477035</LegalEntityRegisteredNameID>
        <LegalEntityNameID>93011845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קוטר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דנית יהודאי</FullName>
        <FirstName>דנית</FirstName>
        <LastName>יהודאי</LastName>
        <PartyPropertyName/>
        <AuthenticationTypeAndNumber>מ.ר. 34932</AuthenticationTypeAndNumber>
        <RepresentatedOrRepresentativesNames>סיגל שם טוב</RepresentatedOrRepresentativesNames>
        <RepresentatedOrRepresentativesCount>1</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230961526</CasePartyID>
        <PartyTypeID>2</PartyTypeID>
        <ActivityStatusID>1</ActivityStatusID>
        <PartyAliasID>22</PartyAliasID>
        <PartyAliasName>בא כוח מבקשים</PartyAliasName>
        <OrdinalNumber>1</OrdinalNumber>
        <LegalEntityID>412181</LegalEntityID>
        <CaseLegalEntityID>116713482</CaseLegalEntityID>
        <AuthenticationTypeID>4</AuthenticationTypeID>
        <AuthenticationTypeName>מ.ר.</AuthenticationTypeName>
        <LegalEntityNumber>34932</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ויצמן 4 תל אביב -יפו </FullAddress>
        <EmailAddress>danit44@gmail.com</EmailAddress>
        <MotionID>0</MotionID>
        <CasePleaID>0</CasePleaID>
        <FatherName xml:space="preserve">        </FatherName>
        <LinkedCaseID>0</LinkedCaseID>
        <PartyID>1</PartyID>
        <CasePartyCategoryID>2</CasePartyCategoryID>
        <LegalEntityAddressID>81261019</LegalEntityAddressID>
        <LegalEntityEmailAddressID>67980956</LegalEntityEmailAddressID>
        <PleaTypeID>5</PleaTypeID>
        <LawyerOfficeName>משרד עו"ד: דנית יהודאי</LawyerOfficeName>
        <LawyerOfficeID>452825</LawyerOfficeID>
        <GroupPartyAlias/>
        <IsConverted>false</IsConverted>
        <LegalEntityNameID>33165</LegalEntityNameID>
        <RepresentatedNamesOfAssistant/>
        <LegalEntityTypeID>4</LegalEntityTypeID>
        <IsVerdictExists>false</IsVerdictExists>
        <IsAsirAzir>false</IsAsirAzir>
        <IsPublicationProhibited>false</IsPublicationProhibited>
        <PublicationProhibitedFullName>דנית יהודאי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סיגל שם טוב</FullName>
        <FirstName>סיגל</FirstName>
        <LastName>שם טוב</LastName>
        <PartyPropertyName/>
        <AuthenticationTypeAndNumber>ת"ז 022689962</AuthenticationTypeAndNumber>
        <RepresentatedOrRepresentativesNames>דנית יהודאי</RepresentatedOrRepresentativesNames>
        <RepresentatedOrRepresentativesCount>1</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230961525</CasePartyID>
        <PartyTypeID>1</PartyTypeID>
        <ActivityStatusID>1</ActivityStatusID>
        <PartyAliasID>3</PartyAliasID>
        <PartyAliasName>מבקש</PartyAliasName>
        <OrdinalNumber>1</OrdinalNumber>
        <LegalEntityID>78341152</LegalEntityID>
        <CaseLegalEntityID>116713481</CaseLegalEntityID>
        <AuthenticationTypeID>1</AuthenticationTypeID>
        <AuthenticationTypeName>ת"ז</AuthenticationTypeName>
        <LegalEntityNumber>022689962</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FullAddress>
        <MotionID>0</MotionID>
        <CasePleaID>0</CasePleaID>
        <FatherName>משיח</FatherName>
        <LinkedCaseID>0</LinkedCaseID>
        <PartyID>1</PartyID>
        <CasePartyCategoryID>2</CasePartyCategoryID>
        <LegalEntityAddressID>85593457</LegalEntityAddressID>
        <PleaTypeID>5</PleaTypeID>
        <GroupPartyAlias>מבקשים</GroupPartyAlias>
        <IsConverted>false</IsConverted>
        <LegalEntityRegisteredNameID>8766060</LegalEntityRegisteredNameID>
        <LegalEntityNameID>91928810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סיגל שם טוב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אביבה שם טוב (אדם שמונה לו אפוטרופוס)</FullName>
        <FirstName>אביבה</FirstName>
        <LastName>שם טוב</LastName>
        <PartyPropertyID>27</PartyPropertyID>
        <PartyPropertyName/>
        <AuthenticationTypeAndNumber>ת"ז 004875654</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230961527</CasePartyID>
        <PartyTypeID>1</PartyTypeID>
        <ActivityStatusID>1</ActivityStatusID>
        <PartyAliasID>4</PartyAliasID>
        <PartyAliasName>משיב</PartyAliasName>
        <OrdinalNumber>1</OrdinalNumber>
        <LegalEntityID>5519410</LegalEntityID>
        <CaseLegalEntityID>116713483</CaseLegalEntityID>
        <AuthenticationTypeID>1</AuthenticationTypeID>
        <AuthenticationTypeName>ת"ז</AuthenticationTypeName>
        <LegalEntityNumber>004875654</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מדורסקי 12 חדרה </FullAddress>
        <MotionID>0</MotionID>
        <CasePleaID>0</CasePleaID>
        <FatherName>אברהם</FatherName>
        <LinkedCaseID>0</LinkedCaseID>
        <PartyID>2</PartyID>
        <CasePartyCategoryID>2</CasePartyCategoryID>
        <LegalEntityAddressID>86492114</LegalEntityAddressID>
        <PleaTypeID>5</PleaTypeID>
        <GroupPartyAlias>משיבים</GroupPartyAlias>
        <IsConverted>false</IsConverted>
        <LegalEntityRegisteredNameID>390532</LegalEntityRegisteredNameID>
        <LegalEntityNameID>91928811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אביבה שם טוב (אדם שמונה לו אפוטרופוס)</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ענת קוטר</FullName>
        <FirstName>ענת</FirstName>
        <LastName>קוטר</LastName>
        <PartyPropertyName/>
        <AuthenticationTypeAndNumber>ת"ז 058230418</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230961524</CasePartyID>
        <PartyTypeID>1</PartyTypeID>
        <ActivityStatusID>1</ActivityStatusID>
        <PartyAliasID>4</PartyAliasID>
        <PartyAliasName>משיב</PartyAliasName>
        <OrdinalNumber>2</OrdinalNumber>
        <LegalEntityID>8619362</LegalEntityID>
        <CaseLegalEntityID>116713480</CaseLegalEntityID>
        <AuthenticationTypeID>1</AuthenticationTypeID>
        <AuthenticationTypeName>ת"ז</AuthenticationTypeName>
        <LegalEntityNumber>058230418</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מדורסקי 12/1 חדרה </FullAddress>
        <MotionID>0</MotionID>
        <CasePleaID>0</CasePleaID>
        <FatherName>משיח אהרון</FatherName>
        <LinkedCaseID>0</LinkedCaseID>
        <PartyID>2</PartyID>
        <CasePartyCategoryID>2</CasePartyCategoryID>
        <LegalEntityAddressID>88315905</LegalEntityAddressID>
        <PleaTypeID>5</PleaTypeID>
        <GroupPartyAlias>משיבים</GroupPartyAlias>
        <IsConverted>false</IsConverted>
        <LegalEntityRegisteredNameID>9860991</LegalEntityRegisteredNameID>
        <LegalEntityNameID>92868965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ענת קוטר</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לימור גורקן</FullName>
        <FirstName>לימור כוכבה</FirstName>
        <LastName>גורקן</LastName>
        <PartyPropertyName/>
        <AuthenticationTypeAndNumber>ת"ז 038620001</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230961523</CasePartyID>
        <PartyTypeID>1</PartyTypeID>
        <ActivityStatusID>1</ActivityStatusID>
        <PartyAliasID>4</PartyAliasID>
        <PartyAliasName>משיב</PartyAliasName>
        <OrdinalNumber>3</OrdinalNumber>
        <LegalEntityID>79989849</LegalEntityID>
        <CaseLegalEntityID>116713479</CaseLegalEntityID>
        <AuthenticationTypeID>1</AuthenticationTypeID>
        <AuthenticationTypeName>ת"ז</AuthenticationTypeName>
        <LegalEntityNumber>038620001</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
        <MotionID>0</MotionID>
        <CasePleaID>0</CasePleaID>
        <FatherName>משיח</FatherName>
        <LinkedCaseID>0</LinkedCaseID>
        <PartyID>2</PartyID>
        <CasePartyCategoryID>2</CasePartyCategoryID>
        <PleaTypeID>5</PleaTypeID>
        <GroupPartyAlias>משיבים</GroupPartyAlias>
        <IsConverted>false</IsConverted>
        <LegalEntityRegisteredNameID>9640698</LegalEntityRegisteredNameID>
        <LegalEntityNameID>91928808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לימור גורקן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היועץ המשפטי לממשלה-משרד הרווחה והשירותים החברתיים חיפה</FullName>
        <LastName>היועץ המשפטי לממשלה-משרד הרווחה והשירותים החברתיים חיפה</LastName>
        <PartyPropertyName/>
        <AuthenticationTypeAndNumber>משרדי ממשלה 513441999</AuthenticationTypeAndNumber>
        <RepresentatedOrRepresentativesNames>שירי אלוני</RepresentatedOrRepresentativesNames>
        <RepresentatedOrRepresentativesCount>1</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231110445</CasePartyID>
        <PartyTypeID>1</PartyTypeID>
        <ActivityStatusID>1</ActivityStatusID>
        <PartyAliasID>4</PartyAliasID>
        <PartyAliasName>משיב</PartyAliasName>
        <OrdinalNumber>4</OrdinalNumber>
        <LegalEntityID>7526804</LegalEntityID>
        <CaseLegalEntityID>116759271</CaseLegalEntityID>
        <AuthenticationTypeID>13</AuthenticationTypeID>
        <AuthenticationTypeName>משרדי ממשלה</AuthenticationTypeName>
        <LegalEntityNumber>513441999</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חסן שוקרי 5 חיפה </FullAddress>
        <MotionID>0</MotionID>
        <CasePleaID>0</CasePleaID>
        <LinkedCaseID>0</LinkedCaseID>
        <PartyID>2</PartyID>
        <CasePartyCategoryID>2</CasePartyCategoryID>
        <LegalEntityAddressID>7550729</LegalEntityAddressID>
        <PleaTypeID>5</PleaTypeID>
        <GroupPartyAlias>משיבים</GroupPartyAlias>
        <IsConverted>false</IsConverted>
        <LegalEntityRegisteredNameID>3988812</LegalEntityRegisteredNameID>
        <RepresentatedNamesOfAssistant/>
        <LegalEntityTypeID>3</LegalEntityTypeID>
        <IsVerdictExists>false</IsVerdictExists>
        <IsAsirAzir>false</IsAsirAzir>
        <IsPublicationProhibited>false</IsPublicationProhibited>
        <PublicationProhibitedFullName>היועץ המשפטי לממשלה-משרד הרווחה והשירותים החברתיים חיפה</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231140745</CasePartyID>
        <PartyTypeID>1</PartyTypeID>
        <ActivityStatusID>1</ActivityStatusID>
        <PartyAliasID>4</PartyAliasID>
        <PartyAliasName>משיב</PartyAliasName>
        <OrdinalNumber>5</OrdinalNumber>
        <LegalEntityID>15841402</LegalEntityID>
        <CaseLegalEntityID>116770431</CaseLegalEntityID>
        <AuthenticationTypeID>13</AuthenticationTypeID>
        <AuthenticationTypeName>משרדי ממשלה</AuthenticationTypeName>
        <LegalEntityNumber>570000605</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10</RoleName>
        <IsSubProceeding>FALSE</IsSubProceeding>
        <FullName>המרכז הישראלי לאפוטרופסות - הקרן לטיפול בחסויים</FullName>
        <LastName>המרכז הישראלי לאפוטרופסות - הקרן לטיפול בחסויים</LastName>
        <PartyPropertyName/>
        <AuthenticationTypeAndNumber>עמותות 590002457</AuthenticationTypeAndNumber>
        <RepresentatedOrRepresentativesNames/>
        <RepresentatedOrRepresentativesCount>0</RepresentatedOrRepresentativesCount>
        <InvitedBy/>
        <CaseID>78635087</CaseID>
        <CaseJudicialPersonPresentationDS>
          <CaseJudicalPersonActive>
            <CaseID>78635087</CaseID>
            <JudicialPersonID>034342147@GOV.IL</JudicialPersonID>
            <JudicialPersonTypeID>1</JudicialPersonTypeID>
            <JudicialTypeID>1</JudicialTypeID>
            <IsChairman>false</IsChairman>
            <TreatmentStartDate>2021-09-14T10:33:55.767+03:00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245667782</CasePartyID>
        <PartyTypeID>1</PartyTypeID>
        <ActivityStatusID>1</ActivityStatusID>
        <PartyAliasID>4</PartyAliasID>
        <PartyAliasName>משיב</PartyAliasName>
        <OrdinalNumber>10</OrdinalNumber>
        <LegalEntityID>76781243</LegalEntityID>
        <CaseLegalEntityID>121256439</CaseLegalEntityID>
        <AuthenticationTypeID>8</AuthenticationTypeID>
        <AuthenticationTypeName>עמותות</AuthenticationTypeName>
        <LegalEntityNumber>590002457</LegalEntityNumber>
        <IsMainPartyType>true</IsMainPartyType>
        <CaseDisplayIdentifier>16852-09-21</CaseDisplayIdentifier>
        <CaseTypeID>10045</CaseTypeID>
        <CaseTypeName>אפוטרופסות (א"פ)</CaseTypeName>
        <CaseName>שם טוב נ' שם טוב(אדם שמונה לו אפוטרופוס) ואח'</CaseName>
        <FullAddress>הגן הטכנלוגי 1 ירושלים </FullAddress>
        <EmailAddress>office@apotropus.org</EmailAddress>
        <MotionID>0</MotionID>
        <CasePleaID>0</CasePleaID>
        <LinkedCaseID>0</LinkedCaseID>
        <PartyID>2</PartyID>
        <CasePartyCategoryID>2</CasePartyCategoryID>
        <LegalEntityAddressID>87663380</LegalEntityAddressID>
        <LegalEntityEmailAddressID>68248624</LegalEntityEmailAddressID>
        <PleaTypeID>5</PleaTypeID>
        <GroupPartyAlias>משיבים</GroupPartyAlias>
        <IsConverted>false</IsConverted>
        <LegalEntityRegisteredNameID>7064765</LegalEntityRegisteredNameID>
        <RepresentatedNamesOfAssistant/>
        <LegalEntityTypeID>3</LegalEntityTypeID>
        <IsVerdictExists>false</IsVerdictExists>
        <IsAsirAzir>false</IsAsirAzir>
        <IsPublicationProhibited>false</IsPublicationProhibited>
        <PublicationProhibitedFullName>המרכז הישראלי לאפוטרופסות - הקרן לטיפול בחסויים</PublicationProhibitedFullName>
      </CaseParties>
    </CasePartiesSelectionDS>
    <CaseName>שם טוב נ' שם טוב(אדם שמונה לו אפוטרופוס) ואח'</CaseName>
    <CaseDisplayIdentifier>16852-09-21</CaseDisplayIdentifier>
    <CaseInterestID>10122</CaseInterestID>
    <CaseTypeShortName>א"פ</CaseTypeShortName>
  </dt_DecisionCase>
  <dt_DecisionJudgePanel>
    <JudgeID>034342147@GOV.IL</JudgeID>
    <DisplayName>יפעת שקדי שץ</DisplayName>
    <RoleName>שופט</RoleName>
    <UserTitleName>שופטת</UserTitleName>
  </dt_DecisionJudgePanel>
  <dt_LegalEntityDetails>
    <Fax>04-6344450</Fax>
    <Phone>04-6303375</Phone>
    <AddressDesc/>
    <PartyID>1</PartyID>
    <PartyTypeID>3</PartyTypeID>
    <DecisionID>0</DecisionID>
    <AssistantRoleID>16</AssistantRoleID>
    <StreetName>הרברט סמואל 57 </StreetName>
    <CityName>חדרה</CityName>
    <FullName/>
    <Email>julis@Hadera.muni.il</Email>
    <IsPublicationProhibited>false</IsPublicationProhibited>
  </dt_LegalEntityDetails>
  <dt_LegalEntityDetails>
    <Fax>02-5085573</Fax>
    <Phone>04-8619126</Phone>
    <PartyID>2</PartyID>
    <PartyTypeID>2</PartyTypeID>
    <DecisionID>0</DecisionID>
    <StreetName>חסן שקורי 5</StreetName>
    <CityName>חיפה</CityName>
    <FullName>שירי אלוני</FullName>
    <Email>f2m_025085573@molsa.gov.il</Email>
    <IsPublicationProhibited>false</IsPublicationProhibited>
  </dt_LegalEntityDetails>
  <dt_LegalEntityDetails>
    <Fax>02-6462654</Fax>
    <Phone>04-8633643</Phone>
    <AddressDesc/>
    <PartyID>1</PartyID>
    <PartyTypeID>3</PartyTypeID>
    <DecisionID>0</DecisionID>
    <AssistantRoleID>26</AssistantRoleID>
    <StreetName>שד' פל ים 15 א' </StreetName>
    <CityName>חיפה</CityName>
    <FullName> הסיוע המשפטי - מחוז חיפה</FullName>
    <Email/>
    <IsPublicationProhibited>false</IsPublicationProhibited>
  </dt_LegalEntityDetails>
  <dt_LegalEntityDetails>
    <Fax>09-8624356</Fax>
    <Phone>04-6278161</Phone>
    <PartyTypeID>5</PartyTypeID>
    <DecisionID>0</DecisionID>
    <StreetName>בני בנימין 17</StreetName>
    <CityName>נתניה</CityName>
    <FullName>אייזק סולומש</FullName>
    <Position>1</Position>
    <Email>issolom@gmail.com</Email>
    <IsPublicationProhibited>false</IsPublicationProhibited>
  </dt_LegalEntityDetails>
  <dt_LegalEntityDetails>
    <AddressDesc>.</AddressDesc>
    <PartyID>1</PartyID>
    <PartyTypeID>1</PartyTypeID>
    <DecisionID>0</DecisionID>
    <FullName>סיגל שם טוב </FullName>
    <IsPublicationProhibited>false</IsPublicationProhibited>
  </dt_LegalEntityDetails>
  <dt_LegalEntityDetails>
    <Fax>03-6020360</Fax>
    <Phone>03-6958163</Phone>
    <PartyID>1</PartyID>
    <PartyTypeID>2</PartyTypeID>
    <DecisionID>0</DecisionID>
    <StreetName>ויצמן 4</StreetName>
    <CityName>תל אביב -יפו</CityName>
    <FullName>דנית יהודאי</FullName>
    <Email>danit44@gmail.com</Email>
    <IsPublicationProhibited>false</IsPublicationProhibited>
  </dt_LegalEntityDetails>
  <dt_LegalEntityDetails>
    <PartyID>2</PartyID>
    <PartyTypeID>1</PartyTypeID>
    <DecisionID>0</DecisionID>
    <StreetName>מדורסקי 12</StreetName>
    <CityName>חדרה</CityName>
    <FullName>אביבה שם טוב</FullName>
    <IsPublicationProhibited>false</IsPublicationProhibited>
  </dt_LegalEntityDetails>
  <dt_LegalEntityDetails>
    <Fax/>
    <Phone/>
    <AddressDesc/>
    <PartyID>1</PartyID>
    <PartyTypeID>3</PartyTypeID>
    <DecisionID>0</DecisionID>
    <AssistantRoleID>24</AssistantRoleID>
    <StreetName>מדורסקי 12/1</StreetName>
    <CityName>חדרה</CityName>
    <FullName>אליהו קוטר</FullName>
    <Email/>
    <IsPublicationProhibited>false</IsPublicationProhibited>
  </dt_LegalEntityDetails>
  <dt_LegalEntityDetails>
    <PartyID>2</PartyID>
    <PartyTypeID>1</PartyTypeID>
    <DecisionID>0</DecisionID>
    <StreetName>מדורסקי 12/1</StreetName>
    <CityName>חדרה</CityName>
    <FullName>ענת  קוטר</FullName>
    <IsPublicationProhibited>false</IsPublicationProhibited>
  </dt_LegalEntityDetails>
  <dt_LegalEntityDetails>
    <PartyID>2</PartyID>
    <PartyTypeID>1</PartyTypeID>
    <DecisionID>0</DecisionID>
    <FullName>לימור גורקן</FullName>
    <IsPublicationProhibited>false</IsPublicationProhibited>
  </dt_LegalEntityDetails>
  <dt_LegalEntityDetails>
    <Fax>02-5085573</Fax>
    <Phone>04-8619126</Phone>
    <PartyID>2</PartyID>
    <PartyTypeID>1</PartyTypeID>
    <DecisionID>0</DecisionID>
    <StreetName>חסן שוקרי 5</StreetName>
    <CityName>חיפה</CityName>
    <FullName> היועץ המשפטי לממשלה-משרד הרווחה והשירותים החברתיים חיפה</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hone>072-2602600</Phone>
    <PartyID>2</PartyID>
    <PartyTypeID>1</PartyTypeID>
    <DecisionID>0</DecisionID>
    <StreetName>הגן הטכנלוגי 1</StreetName>
    <CityName>ירושלים</CityName>
    <FullName> המרכז הישראלי לאפוטרופסות - הקרן לטיפול בחסויים</FullName>
    <Email>office@apotropus.org</Email>
    <IsPublicationProhibited>false</IsPublicationProhibited>
  </dt_LegalEntityDetails>
  <dt_CaseJudicalPersonActive>
    <CaseJudicalPerson>שופטת יפעת שקדי שץ</CaseJudicalPerson>
  </dt_CaseJudicalPersonActive>
  <dt_Sitting>
    <PreviousMeetingDate>2023-09-06T13:00:00+03:00</PreviousMeetingDate>
    <PreviousSittingTypeID>5</PreviousSittingTypeID>
    <PreviousMeetingDisplayName>שופטת יפעת שקדי שץ</PreviousMeetingDisplayName>
    <PreviousMeetingRoleName>שופט</PreviousMeetingRoleName>
    <PreviousMeetingUserTitleName>שופטת</PreviousMeetingUserTitleName>
    <PreviousMeetingUserUPN>034342147@GOV.IL</PreviousMeetingUserUPN>
  </dt_Sitting>
  <dt_InMatterOfCase>
    <InMatterOfCaseID>79095</InMatterOfCaseID>
    <AuthenticationTypeID>1</AuthenticationTypeID>
    <AuthenticationNumber>004875654</AuthenticationNumber>
    <FirstName>אביבה</FirstName>
    <LastName>שם טוב </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29967-288F-42B3-A935-748EFC6557A9}">
  <ds:schemaRefs/>
</ds:datastoreItem>
</file>

<file path=customXml/itemProps2.xml><?xml version="1.0" encoding="utf-8"?>
<ds:datastoreItem xmlns:ds="http://schemas.openxmlformats.org/officeDocument/2006/customXml" ds:itemID="{02AA04EA-3F6C-410B-9140-2C45319EF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5541</Words>
  <Characters>27708</Characters>
  <Application>Microsoft Office Word</Application>
  <DocSecurity>0</DocSecurity>
  <Lines>230</Lines>
  <Paragraphs>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2023-10-16T08:53:00Z</cp:lastPrinted>
  <dcterms:created xsi:type="dcterms:W3CDTF">2023-10-23T06:13:00Z</dcterms:created>
  <dcterms:modified xsi:type="dcterms:W3CDTF">2023-10-23T06:13:00Z</dcterms:modified>
</cp:coreProperties>
</file>